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Aerospace</w:t>
      </w:r>
      <w:r>
        <w:t xml:space="preserve"> </w:t>
      </w:r>
      <w:r>
        <w:t xml:space="preserve">Engineer</w:t>
      </w:r>
      <w:r>
        <w:t xml:space="preserve"> </w:t>
      </w:r>
      <w:r>
        <w:t xml:space="preserve">in</w:t>
      </w:r>
      <w:r>
        <w:t xml:space="preserve"> </w:t>
      </w:r>
      <w:r>
        <w:t xml:space="preserve">Spain</w:t>
      </w:r>
      <w:r>
        <w:t xml:space="preserve"> </w:t>
      </w:r>
      <w:r>
        <w:t xml:space="preserve">Valencia</w:t>
      </w:r>
    </w:p>
    <w:bookmarkStart w:id="32" w:name="X3def09209d6a796eff3ff1dd68493e14fde7344"/>
    <w:p>
      <w:pPr>
        <w:pStyle w:val="Heading1"/>
      </w:pPr>
      <w:r>
        <w:t xml:space="preserve">Strategic Integration and Operational Excellence: A Case Study of an Aerospace Engineer in Spain Valencia</w:t>
      </w:r>
    </w:p>
    <w:p>
      <w:pPr>
        <w:pStyle w:val="FirstParagraph"/>
      </w:pPr>
      <w:r>
        <w:rPr>
          <w:bCs/>
          <w:b/>
        </w:rPr>
        <w:t xml:space="preserve">Date:</w:t>
      </w:r>
      <w:r>
        <w:t xml:space="preserve"> </w:t>
      </w:r>
      <w:r>
        <w:t xml:space="preserve">October 2023</w:t>
      </w:r>
      <w:r>
        <w:br/>
      </w:r>
      <w:r>
        <w:rPr>
          <w:bCs/>
          <w:b/>
        </w:rPr>
        <w:t xml:space="preserve">Subject:</w:t>
      </w:r>
      <w:r>
        <w:t xml:space="preserve">The Role, Challenges, and Opportunities for an Aerospace Engineer within the Regional Ecosystem of Spain Valencia.</w:t>
      </w:r>
    </w:p>
    <w:bookmarkStart w:id="20" w:name="executive-summary"/>
    <w:p>
      <w:pPr>
        <w:pStyle w:val="Heading2"/>
      </w:pPr>
      <w:r>
        <w:t xml:space="preserve">1. Executive Summary</w:t>
      </w:r>
    </w:p>
    <w:p>
      <w:pPr>
        <w:pStyle w:val="FirstParagraph"/>
      </w:pPr>
      <w:r>
        <w:t xml:space="preserve">This Case Study explores the professional trajectory and strategic impact of an</w:t>
      </w:r>
      <w:r>
        <w:t xml:space="preserve"> </w:t>
      </w:r>
      <w:r>
        <w:t xml:space="preserve">Aerospace Engineer</w:t>
      </w:r>
      <w:r>
        <w:t xml:space="preserve"> </w:t>
      </w:r>
      <w:r>
        <w:t xml:space="preserve">operating within the dynamic technological hub of</w:t>
      </w:r>
      <w:r>
        <w:t xml:space="preserve"> </w:t>
      </w:r>
      <w:r>
        <w:t xml:space="preserve">Spain Valencia</w:t>
      </w:r>
      <w:r>
        <w:t xml:space="preserve">. While historically known for its maritime traditions and tourism, Valencia has recently emerged as a significant node in Europe’s defense and aeronautical supply chain. This document analyzes how specialized engineering talent contributes to this transformation, detailing the specific technical demands, collaborative frameworks with local industries such as Airbus and Indra, and the socio-economic implications of hosting high-level engineering expertise in this Mediterranean region.</w:t>
      </w:r>
    </w:p>
    <w:bookmarkEnd w:id="20"/>
    <w:bookmarkStart w:id="21" w:name="Xdf2ec535b32bee3e38d3638f30df311ebe5ba2c"/>
    <w:p>
      <w:pPr>
        <w:pStyle w:val="Heading2"/>
      </w:pPr>
      <w:r>
        <w:t xml:space="preserve">2. Contextual Background: The Rise of Valencia’s Aerospace Sector</w:t>
      </w:r>
    </w:p>
    <w:p>
      <w:pPr>
        <w:pStyle w:val="FirstParagraph"/>
      </w:pPr>
      <w:r>
        <w:t xml:space="preserve">To understand the role of the</w:t>
      </w:r>
      <w:r>
        <w:t xml:space="preserve"> </w:t>
      </w:r>
      <w:r>
        <w:t xml:space="preserve">Aerospace Engineer</w:t>
      </w:r>
      <w:r>
        <w:t xml:space="preserve">, one must first appreciate the unique industrial landscape of</w:t>
      </w:r>
      <w:r>
        <w:t xml:space="preserve"> </w:t>
      </w:r>
      <w:r>
        <w:t xml:space="preserve">Spain Valencia</w:t>
      </w:r>
      <w:r>
        <w:t xml:space="preserve">. Over the past decade, the Valencian Community has invested heavily in high-tech industrial parks, most notably at Manises and Castellón. These areas have attracted major multinational corporations and small-to-medium enterprises (SMEs) focused on composite materials, avionics software, and structural engineering.</w:t>
      </w:r>
    </w:p>
    <w:p>
      <w:pPr>
        <w:pStyle w:val="BodyText"/>
      </w:pPr>
      <w:r>
        <w:t xml:space="preserve">The region benefits from proximity to the Polytechnic University of Valencia (UPV), which serves as a primary feeder for talent. However, retaining this talent requires more than academic excellence; it demands an ecosystem that supports innovation. This case study focuses on a senior</w:t>
      </w:r>
      <w:r>
        <w:t xml:space="preserve"> </w:t>
      </w:r>
      <w:r>
        <w:t xml:space="preserve">Aerospace Engineer</w:t>
      </w:r>
      <w:r>
        <w:t xml:space="preserve"> </w:t>
      </w:r>
      <w:r>
        <w:t xml:space="preserve">employed by a mid-sized defense contractor in the Valencia metropolitan area, illustrating the intersection of global aerospace standards with local industrial capabilities.</w:t>
      </w:r>
    </w:p>
    <w:bookmarkEnd w:id="21"/>
    <w:bookmarkStart w:id="23" w:name="professional-profile-and-role-definition"/>
    <w:p>
      <w:pPr>
        <w:pStyle w:val="Heading2"/>
      </w:pPr>
      <w:r>
        <w:t xml:space="preserve">3. Professional Profile and Role Definition</w:t>
      </w:r>
    </w:p>
    <w:p>
      <w:pPr>
        <w:pStyle w:val="FirstParagraph"/>
      </w:pPr>
      <w:r>
        <w:t xml:space="preserve">The subject of this study is an experienced</w:t>
      </w:r>
      <w:r>
        <w:t xml:space="preserve"> </w:t>
      </w:r>
      <w:r>
        <w:t xml:space="preserve">Aerospace Engineer</w:t>
      </w:r>
      <w:r>
        <w:t xml:space="preserve"> </w:t>
      </w:r>
      <w:r>
        <w:t xml:space="preserve">specializing in aerodynamic simulation and structural integrity analysis. In the context of</w:t>
      </w:r>
      <w:r>
        <w:t xml:space="preserve"> </w:t>
      </w:r>
      <w:r>
        <w:t xml:space="preserve">Spain Valencia</w:t>
      </w:r>
      <w:r>
        <w:t xml:space="preserve">, the role extends beyond traditional engineering tasks. The engineer acts as a bridge between international design requirements and local manufacturing execution.</w:t>
      </w:r>
    </w:p>
    <w:bookmarkStart w:id="22" w:name="key-responsibilities"/>
    <w:p>
      <w:pPr>
        <w:pStyle w:val="Heading3"/>
      </w:pPr>
      <w:r>
        <w:t xml:space="preserve">3.1 Key Responsibilities</w:t>
      </w:r>
    </w:p>
    <w:p>
      <w:pPr>
        <w:numPr>
          <w:ilvl w:val="0"/>
          <w:numId w:val="1001"/>
        </w:numPr>
        <w:pStyle w:val="Compact"/>
      </w:pPr>
      <w:r>
        <w:rPr>
          <w:bCs/>
          <w:b/>
        </w:rPr>
        <w:t xml:space="preserve">FPGA Development for Avionics:</w:t>
      </w:r>
      <w:r>
        <w:t xml:space="preserve"> </w:t>
      </w:r>
      <w:r>
        <w:t xml:space="preserve">Implementing field-programmable gate arrays for real-time flight control systems, a high-demand skill set in the Spanish defense sector.</w:t>
      </w:r>
    </w:p>
    <w:p>
      <w:pPr>
        <w:numPr>
          <w:ilvl w:val="0"/>
          <w:numId w:val="1001"/>
        </w:numPr>
        <w:pStyle w:val="Compact"/>
      </w:pPr>
      <w:r>
        <w:rPr>
          <w:bCs/>
          <w:b/>
        </w:rPr>
        <w:t xml:space="preserve">Sustainable Aviation Fuel (SAF) Integration:</w:t>
      </w:r>
      <w:r>
        <w:t xml:space="preserve"> </w:t>
      </w:r>
      <w:r>
        <w:t xml:space="preserve">Collaborating with environmental teams to ensure aircraft components comply with EU Green Deal regulations, a priority for companies operating out of Valencia’s logistics hubs.</w:t>
      </w:r>
    </w:p>
    <w:p>
      <w:pPr>
        <w:numPr>
          <w:ilvl w:val="0"/>
          <w:numId w:val="1001"/>
        </w:numPr>
        <w:pStyle w:val="Compact"/>
      </w:pPr>
      <w:r>
        <w:rPr>
          <w:bCs/>
          <w:b/>
        </w:rPr>
        <w:t xml:space="preserve">Digital Twin Implementation:</w:t>
      </w:r>
      <w:r>
        <w:t xml:space="preserve"> </w:t>
      </w:r>
      <w:r>
        <w:t xml:space="preserve">Utilizing advanced simulation software to create virtual replicas of aerospace components, reducing physical prototyping costs and time-to-market.</w:t>
      </w:r>
    </w:p>
    <w:bookmarkEnd w:id="22"/>
    <w:bookmarkEnd w:id="23"/>
    <w:bookmarkStart w:id="26" w:name="Xa2df075bfd6b994f0dcc1756b47983c2b3c4001"/>
    <w:p>
      <w:pPr>
        <w:pStyle w:val="Heading2"/>
      </w:pPr>
      <w:r>
        <w:t xml:space="preserve">4. Operational Challenges in the Local Market</w:t>
      </w:r>
    </w:p>
    <w:p>
      <w:pPr>
        <w:pStyle w:val="FirstParagraph"/>
      </w:pPr>
      <w:r>
        <w:t xml:space="preserve">The integration of an</w:t>
      </w:r>
      <w:r>
        <w:t xml:space="preserve"> </w:t>
      </w:r>
      <w:r>
        <w:t xml:space="preserve">Aerospace Engineer</w:t>
      </w:r>
      <w:r>
        <w:t xml:space="preserve"> </w:t>
      </w:r>
      <w:r>
        <w:t xml:space="preserve">into the workforce in</w:t>
      </w:r>
      <w:r>
        <w:t xml:space="preserve"> </w:t>
      </w:r>
      <w:r>
        <w:t xml:space="preserve">Spain Valencia</w:t>
      </w:r>
      <w:r>
        <w:t xml:space="preserve"> </w:t>
      </w:r>
      <w:r>
        <w:t xml:space="preserve">is not without its hurdles. Despite the growing sector, several structural challenges persist.</w:t>
      </w:r>
    </w:p>
    <w:bookmarkStart w:id="24" w:name="talent-retention-and-brain-drain"/>
    <w:p>
      <w:pPr>
        <w:pStyle w:val="Heading3"/>
      </w:pPr>
      <w:r>
        <w:t xml:space="preserve">4.1 Talent Retention and Brain Drain</w:t>
      </w:r>
    </w:p>
    <w:p>
      <w:pPr>
        <w:pStyle w:val="FirstParagraph"/>
      </w:pPr>
      <w:r>
        <w:t xml:space="preserve">A critical issue facing the industry is competition from other European hubs such as Toulouse or Hamburg. An</w:t>
      </w:r>
      <w:r>
        <w:t xml:space="preserve"> </w:t>
      </w:r>
      <w:r>
        <w:t xml:space="preserve">Aerospace Engineer</w:t>
      </w:r>
      <w:r>
        <w:t xml:space="preserve"> </w:t>
      </w:r>
      <w:r>
        <w:t xml:space="preserve">in Valencia must often navigate salary disparities compared to northern European markets. However, the high quality of life in Valencia, coupled with lower living costs than Madrid or Barcelona, serves as a counterbalance. The case study highlights how retention strategies now focus on work-life balance and access to cutting-edge research facilities rather than just compensation.</w:t>
      </w:r>
    </w:p>
    <w:bookmarkEnd w:id="24"/>
    <w:bookmarkStart w:id="25" w:name="supply-chain-vulnerabilities"/>
    <w:p>
      <w:pPr>
        <w:pStyle w:val="Heading3"/>
      </w:pPr>
      <w:r>
        <w:t xml:space="preserve">4.2 Supply Chain Vulnerabilities</w:t>
      </w:r>
    </w:p>
    <w:p>
      <w:pPr>
        <w:pStyle w:val="FirstParagraph"/>
      </w:pPr>
      <w:r>
        <w:t xml:space="preserve">The aerospace industry relies heavily on global supply chains. Recent geopolitical tensions have impacted material availability in</w:t>
      </w:r>
      <w:r>
        <w:t xml:space="preserve"> </w:t>
      </w:r>
      <w:r>
        <w:t xml:space="preserve">Spain Valencia</w:t>
      </w:r>
      <w:r>
        <w:t xml:space="preserve">. The engineer’s role has increasingly involved risk management and localizing supply sources within the Iberian Peninsula to mitigate delays.</w:t>
      </w:r>
    </w:p>
    <w:bookmarkEnd w:id="25"/>
    <w:bookmarkEnd w:id="26"/>
    <w:bookmarkStart w:id="27" w:name="X8dfcc9b27d4a85a9aaa3f01704ce377f8311495"/>
    <w:p>
      <w:pPr>
        <w:pStyle w:val="Heading2"/>
      </w:pPr>
      <w:r>
        <w:t xml:space="preserve">5. Strategic Collaborations and Innovation Hubs</w:t>
      </w:r>
    </w:p>
    <w:p>
      <w:pPr>
        <w:pStyle w:val="FirstParagraph"/>
      </w:pPr>
      <w:r>
        <w:t xml:space="preserve">The success of aerospace initiatives in this region is largely due to public-private partnerships. The</w:t>
      </w:r>
      <w:r>
        <w:t xml:space="preserve"> </w:t>
      </w:r>
      <w:r>
        <w:t xml:space="preserve">Aerospace Engineer</w:t>
      </w:r>
      <w:r>
        <w:t xml:space="preserve"> </w:t>
      </w:r>
      <w:r>
        <w:t xml:space="preserve">featured in this case study actively participates in the Valencia Technological Park (PTV) initiatives.</w:t>
      </w:r>
    </w:p>
    <w:p>
      <w:pPr>
        <w:numPr>
          <w:ilvl w:val="0"/>
          <w:numId w:val="1002"/>
        </w:numPr>
        <w:pStyle w:val="Compact"/>
      </w:pPr>
      <w:r>
        <w:rPr>
          <w:bCs/>
          <w:b/>
        </w:rPr>
        <w:t xml:space="preserve">In Cooperation with Airbus Defence and Space:</w:t>
      </w:r>
      <w:r>
        <w:t xml:space="preserve"> </w:t>
      </w:r>
      <w:r>
        <w:t xml:space="preserve">The engineer collaborates on projects related to the A400M Atlas transport aircraft, focusing on lightweight composite structures. This partnership is crucial for validating engineering solutions at an industrial scale in Spain.</w:t>
      </w:r>
    </w:p>
    <w:p>
      <w:pPr>
        <w:numPr>
          <w:ilvl w:val="0"/>
          <w:numId w:val="1002"/>
        </w:numPr>
        <w:pStyle w:val="Compact"/>
      </w:pPr>
      <w:r>
        <w:rPr>
          <w:bCs/>
          <w:b/>
        </w:rPr>
        <w:t xml:space="preserve">Leveraging UPV Research:</w:t>
      </w:r>
      <w:r>
        <w:t xml:space="preserve"> </w:t>
      </w:r>
      <w:r>
        <w:t xml:space="preserve">Regular joint ventures with university researchers allow the engineer to apply theoretical advancements in fluid dynamics to practical engineering problems. This synergy is a hallmark of the Valencia model, where academic rigor meets industrial pragmatism.</w:t>
      </w:r>
    </w:p>
    <w:p>
      <w:pPr>
        <w:numPr>
          <w:ilvl w:val="0"/>
          <w:numId w:val="1002"/>
        </w:numPr>
        <w:pStyle w:val="Compact"/>
      </w:pPr>
      <w:r>
        <w:rPr>
          <w:bCs/>
          <w:b/>
        </w:rPr>
        <w:t xml:space="preserve">Drones and UAM (Urban Air Mobility):</w:t>
      </w:r>
      <w:r>
        <w:t xml:space="preserve"> </w:t>
      </w:r>
      <w:r>
        <w:t xml:space="preserve">Given Valencia’s status as a smart city pilot, the engineer is involved in testing unmanned aerial systems for logistics and emergency response. This positions</w:t>
      </w:r>
      <w:r>
        <w:t xml:space="preserve"> </w:t>
      </w:r>
      <w:r>
        <w:t xml:space="preserve">Spain Valencia</w:t>
      </w:r>
      <w:r>
        <w:t xml:space="preserve"> </w:t>
      </w:r>
      <w:r>
        <w:t xml:space="preserve">as a testbed for future urban mobility solutions.</w:t>
      </w:r>
    </w:p>
    <w:bookmarkEnd w:id="27"/>
    <w:bookmarkStart w:id="30" w:name="socio-economic-impact-and-future-outlook"/>
    <w:p>
      <w:pPr>
        <w:pStyle w:val="Heading2"/>
      </w:pPr>
      <w:r>
        <w:t xml:space="preserve">6. Socio-Economic Impact and Future Outlook</w:t>
      </w:r>
    </w:p>
    <w:p>
      <w:pPr>
        <w:pStyle w:val="FirstParagraph"/>
      </w:pPr>
      <w:r>
        <w:t xml:space="preserve">The presence of specialized</w:t>
      </w:r>
      <w:r>
        <w:t xml:space="preserve"> </w:t>
      </w:r>
      <w:r>
        <w:t xml:space="preserve">Aerospace Engineers</w:t>
      </w:r>
      <w:r>
        <w:t xml:space="preserve"> </w:t>
      </w:r>
      <w:r>
        <w:t xml:space="preserve">in</w:t>
      </w:r>
      <w:r>
        <w:t xml:space="preserve"> </w:t>
      </w:r>
      <w:r>
        <w:t xml:space="preserve">Spain Valencia</w:t>
      </w:r>
      <w:r>
        <w:t xml:space="preserve"> </w:t>
      </w:r>
      <w:r>
        <w:t xml:space="preserve">has a multiplier effect on the local economy. It encourages the establishment of related high-tech industries, such as software development, data analytics, and advanced materials science.</w:t>
      </w:r>
    </w:p>
    <w:bookmarkStart w:id="28" w:name="education-and-workforce-development"/>
    <w:p>
      <w:pPr>
        <w:pStyle w:val="Heading3"/>
      </w:pPr>
      <w:r>
        <w:t xml:space="preserve">6.1 Education and Workforce Development</w:t>
      </w:r>
    </w:p>
    <w:p>
      <w:pPr>
        <w:pStyle w:val="FirstParagraph"/>
      </w:pPr>
      <w:r>
        <w:t xml:space="preserve">The demand for aerospace expertise is driving curriculum reforms at local universities. There is a growing emphasis on interdisciplinary training, ensuring that future engineers are proficient not only in physics and mathematics but also in project management and sustainability metrics.</w:t>
      </w:r>
    </w:p>
    <w:bookmarkEnd w:id="28"/>
    <w:bookmarkStart w:id="29" w:name="economic-diversification"/>
    <w:p>
      <w:pPr>
        <w:pStyle w:val="Heading3"/>
      </w:pPr>
      <w:r>
        <w:t xml:space="preserve">6.2 Economic Diversification</w:t>
      </w:r>
    </w:p>
    <w:p>
      <w:pPr>
        <w:pStyle w:val="FirstParagraph"/>
      </w:pPr>
      <w:r>
        <w:t xml:space="preserve">By fostering a robust aerospace sector, Valencia reduces its reliance on traditional industries like tourism and agriculture during economic downturns. The resilience provided by the high-value-added nature of aerospace engineering contributes to a more stable regional economy.</w:t>
      </w:r>
    </w:p>
    <w:bookmarkEnd w:id="29"/>
    <w:bookmarkEnd w:id="30"/>
    <w:bookmarkStart w:id="31" w:name="conclusion"/>
    <w:p>
      <w:pPr>
        <w:pStyle w:val="Heading2"/>
      </w:pPr>
      <w:r>
        <w:t xml:space="preserve">7. Conclusion</w:t>
      </w:r>
    </w:p>
    <w:p>
      <w:pPr>
        <w:pStyle w:val="FirstParagraph"/>
      </w:pPr>
      <w:r>
        <w:t xml:space="preserve">This Case Study demonstrates that the role of an</w:t>
      </w:r>
      <w:r>
        <w:t xml:space="preserve"> </w:t>
      </w:r>
      <w:r>
        <w:t xml:space="preserve">Aerospace Engineer</w:t>
      </w:r>
      <w:r>
        <w:t xml:space="preserve"> </w:t>
      </w:r>
      <w:r>
        <w:t xml:space="preserve">in</w:t>
      </w:r>
      <w:r>
        <w:t xml:space="preserve"> </w:t>
      </w:r>
      <w:r>
        <w:t xml:space="preserve">Spain Valencia</w:t>
      </w:r>
      <w:r>
        <w:t xml:space="preserve"> </w:t>
      </w:r>
      <w:r>
        <w:t xml:space="preserve">is pivotal to the region’s strategic growth. It is no longer sufficient to view Valencia merely as a manufacturing outpost; it is becoming a center for innovation and engineering excellence. The challenges of talent retention and supply chain resilience are being met through innovative public-private partnerships and a focus on sustainable technologies.</w:t>
      </w:r>
    </w:p>
    <w:p>
      <w:pPr>
        <w:pStyle w:val="BodyText"/>
      </w:pPr>
      <w:r>
        <w:t xml:space="preserve">For stakeholders looking to engage with the aerospace sector in this region, understanding the specific capabilities of local engineering talent is essential. The combination of technical expertise available in Valencia, supported by its strategic location and high quality of life, makes it an increasingly attractive destination for global aerospace projects. As the industry moves towards decarbonization and digitalization, the</w:t>
      </w:r>
      <w:r>
        <w:t xml:space="preserve"> </w:t>
      </w:r>
      <w:r>
        <w:t xml:space="preserve">Aerospace Engineer</w:t>
      </w:r>
      <w:r>
        <w:t xml:space="preserve"> </w:t>
      </w:r>
      <w:r>
        <w:t xml:space="preserve">remains at the forefront of these changes, driving progress from the heart of Spain’s Mediterranean coast.</w:t>
      </w:r>
    </w:p>
    <w:p>
      <w:r>
        <w:pict>
          <v:rect style="width:0;height:1.5pt" o:hralign="center" o:hrstd="t" o:hr="t"/>
        </w:pict>
      </w:r>
    </w:p>
    <w:p>
      <w:pPr>
        <w:pStyle w:val="FirstParagraph"/>
      </w:pPr>
      <w:r>
        <w:rPr>
          <w:iCs/>
          <w:i/>
        </w:rPr>
        <w:t xml:space="preserve">Note: This document is for informational purposes regarding industrial trends and professional roles in Spain Valencia. All names and specific company partnerships have been generalized to represent typical industry scenarios unless explicitly stated otherwise.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Aerospace Engineer in Spain Valencia</dc:title>
  <dc:creator/>
  <dc:language>en</dc:language>
  <cp:keywords/>
  <dcterms:created xsi:type="dcterms:W3CDTF">2026-07-29T06:33:06Z</dcterms:created>
  <dcterms:modified xsi:type="dcterms:W3CDTF">2026-07-29T06:33:06Z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