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Innovation</w:t>
      </w:r>
      <w:r>
        <w:t xml:space="preserve"> </w:t>
      </w:r>
      <w:r>
        <w:t xml:space="preserve">in</w:t>
      </w:r>
      <w:r>
        <w:t xml:space="preserve"> </w:t>
      </w:r>
      <w:r>
        <w:t xml:space="preserve">Switzerland</w:t>
      </w:r>
      <w:r>
        <w:t xml:space="preserve"> </w:t>
      </w:r>
      <w:r>
        <w:t xml:space="preserve">Zurich</w:t>
      </w:r>
    </w:p>
    <w:bookmarkStart w:id="31" w:name="Xff52cf8d8664482c9cc305374f16d3cbaff116e"/>
    <w:p>
      <w:pPr>
        <w:pStyle w:val="Heading1"/>
      </w:pPr>
      <w:r>
        <w:t xml:space="preserve">Aerospace Engineer Case Study: Precision and Innovation in Switzerland Zurich</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Switzerland Zurich</w:t>
      </w:r>
      <w:r>
        <w:br/>
      </w:r>
      <w:r>
        <w:rPr>
          <w:bCs/>
          <w:b/>
        </w:rPr>
        <w:t xml:space="preserve">Focal Role:</w:t>
      </w:r>
    </w:p>
    <w:bookmarkStart w:id="20" w:name="executive-summary"/>
    <w:p>
      <w:pPr>
        <w:pStyle w:val="Heading2"/>
      </w:pPr>
      <w:r>
        <w:t xml:space="preserve">Executive Summary</w:t>
      </w:r>
    </w:p>
    <w:p>
      <w:pPr>
        <w:pStyle w:val="FirstParagraph"/>
      </w:pPr>
      <w:r>
        <w:t xml:space="preserve">This case study examines the critical role of an</w:t>
      </w:r>
      <w:r>
        <w:t xml:space="preserve"> </w:t>
      </w:r>
      <w:r>
        <w:rPr>
          <w:iCs/>
          <w:i/>
        </w:rPr>
        <w:t xml:space="preserve">Aerospace Engineer</w:t>
      </w:r>
      <w:r>
        <w:t xml:space="preserve">Switzerland Zurich. The narrative explores how technical expertise, regulatory compliance, and sustainable innovation converge in one of Europe’s most prestigious financial and technological hubs. By focusing on a representative project involving urban air mobility (UAM) development, this document highlights the unique challenges and opportunities faced by engineers in this region.</w:t>
      </w:r>
    </w:p>
    <w:bookmarkEnd w:id="20"/>
    <w:bookmarkStart w:id="21" w:name="Xc053e0bb788a24132a1bce7f670d7b38929d42e"/>
    <w:p>
      <w:pPr>
        <w:pStyle w:val="Heading2"/>
      </w:pPr>
      <w:r>
        <w:t xml:space="preserve">1. Introduction: The Context of Switzerland Zurich</w:t>
      </w:r>
    </w:p>
    <w:p>
      <w:pPr>
        <w:pStyle w:val="FirstParagraph"/>
      </w:pPr>
      <w:r>
        <w:rPr>
          <w:iCs/>
          <w:i/>
        </w:rPr>
        <w:t xml:space="preserve">Switzerland Zurich</w:t>
      </w:r>
      <w:r>
        <w:t xml:space="preserve">Aerospace Engineer, working in this environment means navigating a landscape that demands not only technical excellence but also strict adherence to environmental regulations and safety protocols unique to Swiss jurisdiction.</w:t>
      </w:r>
    </w:p>
    <w:p>
      <w:pPr>
        <w:pStyle w:val="BodyText"/>
      </w:pPr>
      <w:r>
        <w:t xml:space="preserve">The city’s infrastructure supports advanced research facilities, such as those affiliated with ETH Zurich and EPFL, providing a fertile ground for collaboration between academia and industry. This synergy is crucial for</w:t>
      </w:r>
      <w:r>
        <w:t xml:space="preserve"> </w:t>
      </w:r>
      <w:r>
        <w:rPr>
          <w:iCs/>
          <w:i/>
        </w:rPr>
        <w:t xml:space="preserve">Aerospace Engineer</w:t>
      </w:r>
      <w:r>
        <w:t xml:space="preserve"> </w:t>
      </w:r>
      <w:r>
        <w:t xml:space="preserve">professionals aiming to push the boundaries of flight technology while maintaining the high quality associated with Swiss manufacturing.</w:t>
      </w:r>
    </w:p>
    <w:bookmarkEnd w:id="21"/>
    <w:bookmarkStart w:id="22" w:name="Xa7cb18f4a98a8bdf045ba326d5b6dc963415692"/>
    <w:p>
      <w:pPr>
        <w:pStyle w:val="Heading2"/>
      </w:pPr>
      <w:r>
        <w:t xml:space="preserve">2. Project Overview: Urban Air Mobility Initiative</w:t>
      </w:r>
    </w:p>
    <w:p>
      <w:pPr>
        <w:pStyle w:val="FirstParagraph"/>
      </w:pPr>
      <w:r>
        <w:t xml:space="preserve">The core subject of this case study is a collaborative project initiated by a consortium based in</w:t>
      </w:r>
      <w:r>
        <w:t xml:space="preserve"> </w:t>
      </w:r>
      <w:r>
        <w:rPr>
          <w:iCs/>
          <w:i/>
        </w:rPr>
        <w:t xml:space="preserve">Switzerland Zurich</w:t>
      </w:r>
      <w:r>
        <w:t xml:space="preserve">. The goal is to develop and certify an electric vertical take-off and landing (eVTOL) aircraft for short-distance urban transport. This initiative aligns with the city’s broader vision to reduce carbon emissions and alleviate traffic congestion.</w:t>
      </w:r>
    </w:p>
    <w:p>
      <w:pPr>
        <w:pStyle w:val="BodyText"/>
      </w:pPr>
      <w:r>
        <w:t xml:space="preserve">The lead</w:t>
      </w:r>
      <w:r>
        <w:t xml:space="preserve"> </w:t>
      </w:r>
      <w:r>
        <w:rPr>
          <w:iCs/>
          <w:i/>
        </w:rPr>
        <w:t xml:space="preserve">Aerospace Engineer</w:t>
      </w:r>
      <w:r>
        <w:t xml:space="preserve"> </w:t>
      </w:r>
      <w:r>
        <w:t xml:space="preserve">on this project is responsible for systems integration, aerodynamic optimization, and compliance with European Union Aviation Safety Agency (EASA) standards, which are adopted and often exceeded by Swiss regulations. The challenge lies in creating a vehicle that is not only efficient but also silent enough to operate over densely populated areas without disturbing residents—a critical factor in</w:t>
      </w:r>
      <w:r>
        <w:t xml:space="preserve"> </w:t>
      </w:r>
      <w:r>
        <w:rPr>
          <w:iCs/>
          <w:i/>
        </w:rPr>
        <w:t xml:space="preserve">Switzerland Zurich</w:t>
      </w:r>
      <w:r>
        <w:t xml:space="preserve">.</w:t>
      </w:r>
    </w:p>
    <w:bookmarkEnd w:id="22"/>
    <w:bookmarkStart w:id="26" w:name="X9a72b69501186743f077d15c137c09fc60eee95"/>
    <w:p>
      <w:pPr>
        <w:pStyle w:val="Heading2"/>
      </w:pPr>
      <w:r>
        <w:t xml:space="preserve">3. Technical Challenges and Engineering Solutions</w:t>
      </w:r>
    </w:p>
    <w:bookmarkStart w:id="23" w:name="X15af4f3f0489421c9490358628d92a7615708cf"/>
    <w:p>
      <w:pPr>
        <w:pStyle w:val="Heading3"/>
      </w:pPr>
      <w:r>
        <w:t xml:space="preserve">Aerodynamic Efficiency and Noise Reduction</w:t>
      </w:r>
    </w:p>
    <w:p>
      <w:pPr>
        <w:pStyle w:val="FirstParagraph"/>
      </w:pPr>
      <w:r>
        <w:rPr>
          <w:iCs/>
          <w:i/>
        </w:rPr>
        <w:t xml:space="preserve">Aerospace Engineer</w:t>
      </w:r>
      <w:r>
        <w:t xml:space="preserve">Switzerland Zurich, noise pollution is a significant public concern. Therefore, minimizing acoustic footprints was prioritized alongside energy efficiency. Engineers employed novel composite materials to reduce weight and dampen vibrations, demonstrating the precision engineering capabilities of the region.</w:t>
      </w:r>
    </w:p>
    <w:bookmarkEnd w:id="23"/>
    <w:bookmarkStart w:id="24" w:name="battery-technology-and-energy-management"/>
    <w:p>
      <w:pPr>
        <w:pStyle w:val="Heading3"/>
      </w:pPr>
      <w:r>
        <w:t xml:space="preserve">Battery Technology and Energy Management</w:t>
      </w:r>
    </w:p>
    <w:p>
      <w:pPr>
        <w:pStyle w:val="FirstParagraph"/>
      </w:pPr>
      <w:r>
        <w:t xml:space="preserve">Sustainability is a cornerstone of Swiss policy. The</w:t>
      </w:r>
      <w:r>
        <w:t xml:space="preserve"> </w:t>
      </w:r>
      <w:r>
        <w:rPr>
          <w:iCs/>
          <w:i/>
        </w:rPr>
        <w:t xml:space="preserve">Aerospace Engineer</w:t>
      </w:r>
      <w:r>
        <w:t xml:space="preserve"> </w:t>
      </w:r>
      <w:r>
        <w:t xml:space="preserve">collaborated closely with battery specialists to ensure high energy density and rapid charging capabilities. The design incorporated smart thermal management systems to prevent overheating during dense urban operations, reflecting the meticulous attention to detail characteristic of engineering practices in</w:t>
      </w:r>
      <w:r>
        <w:t xml:space="preserve"> </w:t>
      </w:r>
      <w:r>
        <w:rPr>
          <w:iCs/>
          <w:i/>
        </w:rPr>
        <w:t xml:space="preserve">Switzerland Zurich</w:t>
      </w:r>
      <w:r>
        <w:t xml:space="preserve">.</w:t>
      </w:r>
    </w:p>
    <w:bookmarkEnd w:id="24"/>
    <w:bookmarkStart w:id="25" w:name="safety-and-redundancy-systems"/>
    <w:p>
      <w:pPr>
        <w:pStyle w:val="Heading3"/>
      </w:pPr>
      <w:r>
        <w:t xml:space="preserve">Safety and Redundancy Systems</w:t>
      </w:r>
    </w:p>
    <w:p>
      <w:pPr>
        <w:pStyle w:val="FirstParagraph"/>
      </w:pPr>
      <w:r>
        <w:t xml:space="preserve">Safety is non-negotiable in aerospace. The engineering team implemented triple-redundant flight control systems. Every component was tested under extreme conditions to ensure reliability. This rigorous approach mirrors the broader cultural emphasis on quality and safety prevalent in</w:t>
      </w:r>
      <w:r>
        <w:t xml:space="preserve"> </w:t>
      </w:r>
      <w:r>
        <w:rPr>
          <w:iCs/>
          <w:i/>
        </w:rPr>
        <w:t xml:space="preserve">Switzerland Zurich</w:t>
      </w:r>
      <w:r>
        <w:t xml:space="preserve">.</w:t>
      </w:r>
    </w:p>
    <w:bookmarkEnd w:id="25"/>
    <w:bookmarkEnd w:id="26"/>
    <w:bookmarkStart w:id="27" w:name="regulatory-and-ethical-considerations"/>
    <w:p>
      <w:pPr>
        <w:pStyle w:val="Heading2"/>
      </w:pPr>
      <w:r>
        <w:t xml:space="preserve">4. Regulatory and Ethical Considerations</w:t>
      </w:r>
    </w:p>
    <w:p>
      <w:pPr>
        <w:pStyle w:val="FirstParagraph"/>
      </w:pPr>
      <w:r>
        <w:t xml:space="preserve">Navigating the regulatory framework is a major aspect of an</w:t>
      </w:r>
      <w:r>
        <w:t xml:space="preserve"> </w:t>
      </w:r>
      <w:r>
        <w:rPr>
          <w:iCs/>
          <w:i/>
        </w:rPr>
        <w:t xml:space="preserve">Aerospace Engineer</w:t>
      </w:r>
      <w:r>
        <w:t xml:space="preserve">’s role in this region. Switzerland, while not an EU member, harmonizes many of its aviation standards with EASA requirements. The engineer must stay abreast of evolving legislation regarding air traffic management and privacy concerns related to drone-like operations.</w:t>
      </w:r>
    </w:p>
    <w:p>
      <w:pPr>
        <w:pStyle w:val="BodyText"/>
      </w:pPr>
      <w:r>
        <w:t xml:space="preserve">Ethical considerations also play a role. The</w:t>
      </w:r>
      <w:r>
        <w:t xml:space="preserve"> </w:t>
      </w:r>
      <w:r>
        <w:rPr>
          <w:iCs/>
          <w:i/>
        </w:rPr>
        <w:t xml:space="preserve">Aerospace Engineer</w:t>
      </w:r>
      <w:r>
        <w:t xml:space="preserve"> </w:t>
      </w:r>
      <w:r>
        <w:t xml:space="preserve">must ensure that the technology is accessible and does not exacerbate social inequalities. In</w:t>
      </w:r>
      <w:r>
        <w:t xml:space="preserve"> </w:t>
      </w:r>
      <w:r>
        <w:rPr>
          <w:iCs/>
          <w:i/>
        </w:rPr>
        <w:t xml:space="preserve">Switzerland Zurich</w:t>
      </w:r>
      <w:r>
        <w:t xml:space="preserve">, where societal balance is highly valued, engineers are encouraged to consider the broader social impact of their innovations.</w:t>
      </w:r>
    </w:p>
    <w:bookmarkEnd w:id="27"/>
    <w:bookmarkStart w:id="28" w:name="collaboration-and-innovation-ecosystem"/>
    <w:p>
      <w:pPr>
        <w:pStyle w:val="Heading2"/>
      </w:pPr>
      <w:r>
        <w:t xml:space="preserve">5. Collaboration and Innovation Ecosystem</w:t>
      </w:r>
    </w:p>
    <w:p>
      <w:pPr>
        <w:pStyle w:val="FirstParagraph"/>
      </w:pPr>
      <w:r>
        <w:t xml:space="preserve">The success of this project relies heavily on collaboration. The</w:t>
      </w:r>
      <w:r>
        <w:t xml:space="preserve"> </w:t>
      </w:r>
      <w:r>
        <w:rPr>
          <w:iCs/>
          <w:i/>
        </w:rPr>
        <w:t xml:space="preserve">Aerospace Engineer</w:t>
      </w:r>
      <w:r>
        <w:t xml:space="preserve"> </w:t>
      </w:r>
      <w:r>
        <w:t xml:space="preserve">works in multidisciplinary teams including data scientists, mechanical engineers, and regulatory experts. Institutions in</w:t>
      </w:r>
      <w:r>
        <w:t xml:space="preserve"> </w:t>
      </w:r>
      <w:r>
        <w:rPr>
          <w:iCs/>
          <w:i/>
        </w:rPr>
        <w:t xml:space="preserve">Switzerland Zurich</w:t>
      </w:r>
      <w:r>
        <w:t xml:space="preserve">, such as the Swiss Federal Laboratories for Materials Science and Technology (Empa), provide vital support for material testing and validation.</w:t>
      </w:r>
    </w:p>
    <w:p>
      <w:pPr>
        <w:pStyle w:val="BodyText"/>
      </w:pPr>
      <w:r>
        <w:t xml:space="preserve">This ecosystem fosters a culture of continuous improvement and knowledge sharing. Regular workshops and seminars bring together industry leaders, allowing</w:t>
      </w:r>
      <w:r>
        <w:t xml:space="preserve"> </w:t>
      </w:r>
      <w:r>
        <w:rPr>
          <w:iCs/>
          <w:i/>
        </w:rPr>
        <w:t xml:space="preserve">Aerospace Engineer</w:t>
      </w:r>
      <w:r>
        <w:t xml:space="preserve"> </w:t>
      </w:r>
      <w:r>
        <w:t xml:space="preserve">professionals to exchange ideas on best practices in design, manufacturing, and certification.</w:t>
      </w:r>
    </w:p>
    <w:bookmarkEnd w:id="28"/>
    <w:bookmarkStart w:id="29" w:name="outcomes-and-impact"/>
    <w:p>
      <w:pPr>
        <w:pStyle w:val="Heading2"/>
      </w:pPr>
      <w:r>
        <w:t xml:space="preserve">6. Outcomes and Impact</w:t>
      </w:r>
    </w:p>
    <w:p>
      <w:pPr>
        <w:pStyle w:val="FirstParagraph"/>
      </w:pPr>
      <w:r>
        <w:t xml:space="preserve">The prototype developed through this initiative has shown promising results in simulated urban environments. It meets all noise criteria set by local authorities in</w:t>
      </w:r>
      <w:r>
        <w:t xml:space="preserve"> </w:t>
      </w:r>
      <w:r>
        <w:rPr>
          <w:iCs/>
          <w:i/>
        </w:rPr>
        <w:t xml:space="preserve">Switzerland Zurich</w:t>
      </w:r>
      <w:r>
        <w:t xml:space="preserve">. The engineering team has successfully demonstrated that sustainable aviation is viable even in dense urban settings.</w:t>
      </w:r>
    </w:p>
    <w:p>
      <w:pPr>
        <w:pStyle w:val="BodyText"/>
      </w:pPr>
      <w:r>
        <w:t xml:space="preserve">The project highlights the pivotal role of the</w:t>
      </w:r>
      <w:r>
        <w:t xml:space="preserve"> </w:t>
      </w:r>
      <w:r>
        <w:rPr>
          <w:iCs/>
          <w:i/>
        </w:rPr>
        <w:t xml:space="preserve">Aerospace Engineer</w:t>
      </w:r>
      <w:r>
        <w:t xml:space="preserve"> </w:t>
      </w:r>
      <w:r>
        <w:t xml:space="preserve">as a bridge between theoretical innovation and practical application. It underscores how technical skills, when applied within the supportive and regulated environment of</w:t>
      </w:r>
      <w:r>
        <w:t xml:space="preserve"> </w:t>
      </w:r>
      <w:r>
        <w:rPr>
          <w:iCs/>
          <w:i/>
        </w:rPr>
        <w:t xml:space="preserve">Switzerland Zurich</w:t>
      </w:r>
      <w:r>
        <w:t xml:space="preserve">, can lead to breakthroughs that benefit society at large.</w:t>
      </w:r>
    </w:p>
    <w:bookmarkEnd w:id="29"/>
    <w:bookmarkStart w:id="30" w:name="conclusion"/>
    <w:p>
      <w:pPr>
        <w:pStyle w:val="Heading2"/>
      </w:pPr>
      <w:r>
        <w:t xml:space="preserve">7. Conclusion</w:t>
      </w:r>
    </w:p>
    <w:p>
      <w:pPr>
        <w:pStyle w:val="FirstParagraph"/>
      </w:pPr>
      <w:r>
        <w:t xml:space="preserve">This case study illustrates the multifaceted nature of modern aerospace engineering in a premier European hub. For any</w:t>
      </w:r>
      <w:r>
        <w:t xml:space="preserve"> </w:t>
      </w:r>
      <w:r>
        <w:rPr>
          <w:iCs/>
          <w:i/>
        </w:rPr>
        <w:t xml:space="preserve">Aerospace Engineer</w:t>
      </w:r>
      <w:r>
        <w:t xml:space="preserve">, working in</w:t>
      </w:r>
      <w:r>
        <w:t xml:space="preserve"> </w:t>
      </w:r>
      <w:r>
        <w:rPr>
          <w:iCs/>
          <w:i/>
        </w:rPr>
        <w:t xml:space="preserve">Switzerland Zurich</w:t>
      </w:r>
      <w:r>
        <w:t xml:space="preserve"> </w:t>
      </w:r>
      <w:r>
        <w:t xml:space="preserve">offers unparalleled opportunities to engage with cutting-edge technology while adhering to the highest standards of quality and sustainability. The challenges posed by urban air mobility require not only technical prowess but also a deep understanding of local regulations, environmental concerns, and social expectations.</w:t>
      </w:r>
    </w:p>
    <w:p>
      <w:pPr>
        <w:pStyle w:val="BodyText"/>
      </w:pPr>
      <w:r>
        <w:t xml:space="preserve">As the aerospace industry evolves, the lessons learned from this initiative in</w:t>
      </w:r>
      <w:r>
        <w:t xml:space="preserve"> </w:t>
      </w:r>
      <w:r>
        <w:rPr>
          <w:iCs/>
          <w:i/>
        </w:rPr>
        <w:t xml:space="preserve">Switzerland Zurich</w:t>
      </w:r>
      <w:r>
        <w:t xml:space="preserve"> </w:t>
      </w:r>
      <w:r>
        <w:t xml:space="preserve">will serve as a model for other cities seeking to integrate sustainable aviation into their urban fabrics. The dedication and expertise of</w:t>
      </w:r>
      <w:r>
        <w:t xml:space="preserve"> </w:t>
      </w:r>
      <w:r>
        <w:rPr>
          <w:iCs/>
          <w:i/>
        </w:rPr>
        <w:t xml:space="preserve">Aerospace Engineer</w:t>
      </w:r>
      <w:r>
        <w:t xml:space="preserve"> </w:t>
      </w:r>
      <w:r>
        <w:t xml:space="preserve">professionals remain central to achieving these ambitious goals, ensuring that innovation proceeds hand-in-hand with responsibility.</w:t>
      </w:r>
    </w:p>
    <w:p>
      <w:pPr>
        <w:pStyle w:val="BodyText"/>
      </w:pPr>
      <w:r>
        <w:t xml:space="preserve">In conclusion, the intersection of advanced engineering and strategic location in</w:t>
      </w:r>
      <w:r>
        <w:t xml:space="preserve"> </w:t>
      </w:r>
      <w:r>
        <w:rPr>
          <w:iCs/>
          <w:i/>
        </w:rPr>
        <w:t xml:space="preserve">Switzerland Zurich</w:t>
      </w:r>
      <w:r>
        <w:t xml:space="preserve"> </w:t>
      </w:r>
      <w:r>
        <w:t xml:space="preserve">creates a unique environment where aerospace innovation can thrive. By addressing technical complexities within a robust regulatory and ethical framework,</w:t>
      </w:r>
      <w:r>
        <w:t xml:space="preserve"> </w:t>
      </w:r>
      <w:r>
        <w:rPr>
          <w:iCs/>
          <w:i/>
        </w:rPr>
        <w:t xml:space="preserve">Aerospace Engineer</w:t>
      </w:r>
      <w:r>
        <w:t xml:space="preserve"> </w:t>
      </w:r>
      <w:r>
        <w:t xml:space="preserve">contribute significantly to the future of sustainable transportation.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Innovation in Switzerland Zurich</dc:title>
  <dc:creator/>
  <dc:language>en</dc:language>
  <cp:keywords/>
  <dcterms:created xsi:type="dcterms:W3CDTF">2026-07-29T05:46:15Z</dcterms:created>
  <dcterms:modified xsi:type="dcterms:W3CDTF">2026-07-29T05:46:15Z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