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in</w:t>
      </w:r>
      <w:r>
        <w:t xml:space="preserve"> </w:t>
      </w:r>
      <w:r>
        <w:t xml:space="preserve">Turkey</w:t>
      </w:r>
      <w:r>
        <w:t xml:space="preserve"> </w:t>
      </w:r>
      <w:r>
        <w:t xml:space="preserve">Istanbul</w:t>
      </w:r>
    </w:p>
    <w:bookmarkStart w:id="33" w:name="X2d654310389403cc4cb08642c320fced8cf3611"/>
    <w:p>
      <w:pPr>
        <w:pStyle w:val="Heading1"/>
      </w:pPr>
      <w:r>
        <w:t xml:space="preserve">Aerospace Engineering in Turkey Istanbul: A Strategic Case Study on Technological Sovereignty and Industrial Innovation</w:t>
      </w:r>
    </w:p>
    <w:p>
      <w:pPr>
        <w:pStyle w:val="FirstParagraph"/>
      </w:pPr>
      <w:r>
        <w:rPr>
          <w:bCs/>
          <w:b/>
        </w:rPr>
        <w:t xml:space="preserve">Date:</w:t>
      </w:r>
      <w:r>
        <w:t xml:space="preserve"> </w:t>
      </w:r>
      <w:r>
        <w:t xml:space="preserve">October 2023</w:t>
      </w:r>
      <w:r>
        <w:br/>
      </w:r>
      <w:r>
        <w:rPr>
          <w:bCs/>
          <w:b/>
        </w:rPr>
        <w:t xml:space="preserve">Subject:</w:t>
      </w:r>
      <w:r>
        <w:t xml:space="preserve">The Evolution of the Aerospace Engineer Role within the Rapidly Expanding Tech Ecosystem of Turkey Istanbul.</w:t>
      </w:r>
      <w:r>
        <w:br/>
      </w:r>
      <w:r>
        <w:rPr>
          <w:bCs/>
          <w:b/>
        </w:rPr>
        <w:t xml:space="preserve">Status:</w:t>
      </w:r>
      <w:r>
        <w:t xml:space="preserve"> </w:t>
      </w:r>
      <w:r>
        <w:t xml:space="preserve">Comprehensive Analysis and Professional Insight.</w:t>
      </w:r>
    </w:p>
    <w:bookmarkStart w:id="20" w:name="executive-summary"/>
    <w:p>
      <w:pPr>
        <w:pStyle w:val="Heading2"/>
      </w:pPr>
      <w:r>
        <w:t xml:space="preserve">1. Executive Summary</w:t>
      </w:r>
    </w:p>
    <w:p>
      <w:pPr>
        <w:pStyle w:val="FirstParagraph"/>
      </w:pPr>
      <w:r>
        <w:t xml:space="preserve">The global aerospace industry is undergoing a paradigm shift, moving from purely manufacturing-based economies to innovation-driven hubs capable of indigenous system development. In this context, the role of the</w:t>
      </w:r>
      <w:r>
        <w:t xml:space="preserve"> </w:t>
      </w:r>
      <w:r>
        <w:rPr>
          <w:bCs/>
          <w:b/>
        </w:rPr>
        <w:t xml:space="preserve">Aerospace Engineer</w:t>
      </w:r>
      <w:r>
        <w:t xml:space="preserve"> </w:t>
      </w:r>
      <w:r>
        <w:t xml:space="preserve">has transcended traditional mechanical design limitations, evolving into a multidisciplinary imperative involving software integration, materials science, and strategic defense planning. This case study examines the specific dynamics of this profession within</w:t>
      </w:r>
      <w:r>
        <w:t xml:space="preserve"> </w:t>
      </w:r>
      <w:r>
        <w:rPr>
          <w:bCs/>
          <w:b/>
        </w:rPr>
        <w:t xml:space="preserve">Turkey Istanbul</w:t>
      </w:r>
      <w:r>
        <w:t xml:space="preserve">, a city that serves as both a geographical bridge between continents and an emerging technological powerhouse in Eurasia.</w:t>
      </w:r>
    </w:p>
    <w:p>
      <w:pPr>
        <w:pStyle w:val="BodyText"/>
      </w:pPr>
      <w:r>
        <w:t xml:space="preserve">The objective of this document is to analyze how the unique geopolitical position, economic incentives, and educational infrastructure of</w:t>
      </w:r>
      <w:r>
        <w:t xml:space="preserve"> </w:t>
      </w:r>
      <w:r>
        <w:rPr>
          <w:bCs/>
          <w:b/>
        </w:rPr>
        <w:t xml:space="preserve">Turkey Istanbul</w:t>
      </w:r>
      <w:r>
        <w:t xml:space="preserve"> </w:t>
      </w:r>
      <w:r>
        <w:t xml:space="preserve">have created a fertile ground for aerospace innovation. By focusing on the practical challenges and opportunities faced by an</w:t>
      </w:r>
      <w:r>
        <w:t xml:space="preserve"> </w:t>
      </w:r>
      <w:r>
        <w:rPr>
          <w:bCs/>
          <w:b/>
        </w:rPr>
        <w:t xml:space="preserve">Aerospace Engineer</w:t>
      </w:r>
      <w:r>
        <w:t xml:space="preserve">, we aim to provide a comprehensive overview of career trajectories, industry requirements, and the strategic importance of this sector in national development.</w:t>
      </w:r>
    </w:p>
    <w:bookmarkEnd w:id="20"/>
    <w:bookmarkStart w:id="21" w:name="X9ffba826b4782b8927a7c17bbfae38990631461"/>
    <w:p>
      <w:pPr>
        <w:pStyle w:val="Heading2"/>
      </w:pPr>
      <w:r>
        <w:t xml:space="preserve">2. Contextual Background: The Rise of Aerospace in Turkey Istanbul</w:t>
      </w:r>
    </w:p>
    <w:p>
      <w:pPr>
        <w:pStyle w:val="FirstParagraph"/>
      </w:pPr>
      <w:r>
        <w:rPr>
          <w:bCs/>
          <w:b/>
        </w:rPr>
        <w:t xml:space="preserve">Turkey Istanbul</w:t>
      </w:r>
      <w:r>
        <w:t xml:space="preserve"> </w:t>
      </w:r>
      <w:r>
        <w:t xml:space="preserve">is not merely a commercial capital; it is rapidly becoming a center for high-tech manufacturing and defense R&amp;D. Historically, Turkey’s aerospace industry was reliant on foreign partnerships and assembly lines. However, recent national policies emphasizing technological sovereignty have catalyzed the growth of indigenous projects such as the KAAN fighter jet, Hürjet trainer aircraft, various UAV (Unmanned Aerial Vehicle) systems like Bayraktar TB2 and Akıncı, and helicopter development programs.</w:t>
      </w:r>
    </w:p>
    <w:p>
      <w:pPr>
        <w:pStyle w:val="BodyText"/>
      </w:pPr>
      <w:r>
        <w:t xml:space="preserve">Istanbul plays a pivotal role in this ecosystem. As the economic heart of the nation, it houses major headquarters for defense contractors such as TAI (Turkish Aerospace Industries), STM, and numerous private sector SMEs supplying advanced components to prime contractors. The presence of top-tier universities in</w:t>
      </w:r>
      <w:r>
        <w:t xml:space="preserve"> </w:t>
      </w:r>
      <w:r>
        <w:rPr>
          <w:bCs/>
          <w:b/>
        </w:rPr>
        <w:t xml:space="preserve">Turkey Istanbul</w:t>
      </w:r>
      <w:r>
        <w:t xml:space="preserve">, including Istanbul Technical University and Bogazici University, provides a steady stream of highly qualified talent. This synergy between academic excellence and industrial application defines the modern landscape for the</w:t>
      </w:r>
      <w:r>
        <w:t xml:space="preserve"> </w:t>
      </w:r>
      <w:r>
        <w:rPr>
          <w:bCs/>
          <w:b/>
        </w:rPr>
        <w:t xml:space="preserve">Aerospace Engineer</w:t>
      </w:r>
      <w:r>
        <w:t xml:space="preserve">.</w:t>
      </w:r>
    </w:p>
    <w:bookmarkEnd w:id="21"/>
    <w:bookmarkStart w:id="23" w:name="X8396b8b5da7adfa289452c2cb334a1e185b18a9"/>
    <w:p>
      <w:pPr>
        <w:pStyle w:val="Heading2"/>
      </w:pPr>
      <w:r>
        <w:t xml:space="preserve">3. The Role Profile: Defining the Modern Aerospace Engineer in this Region</w:t>
      </w:r>
    </w:p>
    <w:p>
      <w:pPr>
        <w:pStyle w:val="FirstParagraph"/>
      </w:pPr>
      <w:r>
        <w:t xml:space="preserve">In</w:t>
      </w:r>
      <w:r>
        <w:t xml:space="preserve"> </w:t>
      </w:r>
      <w:r>
        <w:rPr>
          <w:bCs/>
          <w:b/>
        </w:rPr>
        <w:t xml:space="preserve">Turkey Istanbul</w:t>
      </w:r>
      <w:r>
        <w:t xml:space="preserve">, the profile of a successful aerospace engineer differs slightly from traditional roles in Western Europe or North America due to the vertical integration strategies employed by local defense firms. An</w:t>
      </w:r>
      <w:r>
        <w:t xml:space="preserve"> </w:t>
      </w:r>
      <w:r>
        <w:rPr>
          <w:bCs/>
          <w:b/>
        </w:rPr>
        <w:t xml:space="preserve">Aerospace Engineer</w:t>
      </w:r>
      <w:r>
        <w:t xml:space="preserve"> </w:t>
      </w:r>
      <w:r>
        <w:t xml:space="preserve">here is often expected to possess a "T-shaped" skill set: deep expertise in one area (e.g., aerodynamics or propulsion) coupled with broad knowledge of systems engineering, avionics, and project management.</w:t>
      </w:r>
    </w:p>
    <w:bookmarkStart w:id="22" w:name="key-responsibilities"/>
    <w:p>
      <w:pPr>
        <w:pStyle w:val="Heading3"/>
      </w:pPr>
      <w:r>
        <w:t xml:space="preserve">3.1 Key Responsibilities</w:t>
      </w:r>
    </w:p>
    <w:p>
      <w:pPr>
        <w:numPr>
          <w:ilvl w:val="0"/>
          <w:numId w:val="1001"/>
        </w:numPr>
        <w:pStyle w:val="Compact"/>
      </w:pPr>
      <w:r>
        <w:rPr>
          <w:bCs/>
          <w:b/>
        </w:rPr>
        <w:t xml:space="preserve">Aerodynamic Simulation and CFD:</w:t>
      </w:r>
    </w:p>
    <w:p>
      <w:pPr>
        <w:numPr>
          <w:ilvl w:val="0"/>
          <w:numId w:val="1001"/>
        </w:numPr>
        <w:pStyle w:val="Compact"/>
      </w:pPr>
      <w:r>
        <w:rPr>
          <w:bCs/>
          <w:b/>
        </w:rPr>
        <w:t xml:space="preserve">Structural Analysis and Composite Materials:</w:t>
      </w:r>
      <w:r>
        <w:t xml:space="preserve">Aerospace Engineer in Istanbul must be proficient in analyzing carbon-fiber composites to ensure durability against extreme flight conditions.</w:t>
      </w:r>
    </w:p>
    <w:p>
      <w:pPr>
        <w:numPr>
          <w:ilvl w:val="0"/>
          <w:numId w:val="1001"/>
        </w:numPr>
        <w:pStyle w:val="Compact"/>
      </w:pPr>
      <w:r>
        <w:rPr>
          <w:bCs/>
          <w:b/>
        </w:rPr>
        <w:t xml:space="preserve">GNC (Guidance, Navigation, and Control):</w:t>
      </w:r>
    </w:p>
    <w:p>
      <w:pPr>
        <w:numPr>
          <w:ilvl w:val="0"/>
          <w:numId w:val="1001"/>
        </w:numPr>
        <w:pStyle w:val="Compact"/>
      </w:pPr>
      <w:r>
        <w:rPr>
          <w:bCs/>
          <w:b/>
        </w:rPr>
        <w:t xml:space="preserve">Suicide Verification and Testing:</w:t>
      </w:r>
      <w:r>
        <w:t xml:space="preserve">Turkey Istanbul often oversee wind tunnel tests and prototype flights, requiring on-site presence at facilities in Ankara but managed from hubs in Istanbul.</w:t>
      </w:r>
    </w:p>
    <w:bookmarkEnd w:id="22"/>
    <w:bookmarkEnd w:id="23"/>
    <w:bookmarkStart w:id="27" w:name="challenges-and-strategic-obstacles"/>
    <w:p>
      <w:pPr>
        <w:pStyle w:val="Heading2"/>
      </w:pPr>
      <w:r>
        <w:t xml:space="preserve">4. Challenges and Strategic Obstacles</w:t>
      </w:r>
    </w:p>
    <w:p>
      <w:pPr>
        <w:pStyle w:val="FirstParagraph"/>
      </w:pPr>
      <w:r>
        <w:t xml:space="preserve">The path for an</w:t>
      </w:r>
      <w:r>
        <w:t xml:space="preserve"> </w:t>
      </w:r>
      <w:r>
        <w:rPr>
          <w:bCs/>
          <w:b/>
        </w:rPr>
        <w:t xml:space="preserve">Aerospace Engineer</w:t>
      </w:r>
      <w:r>
        <w:t xml:space="preserve"> </w:t>
      </w:r>
      <w:r>
        <w:t xml:space="preserve">developing projects within the framework of</w:t>
      </w:r>
      <w:r>
        <w:t xml:space="preserve"> </w:t>
      </w:r>
      <w:r>
        <w:rPr>
          <w:bCs/>
          <w:b/>
        </w:rPr>
        <w:t xml:space="preserve">Turkey Istanbul</w:t>
      </w:r>
      <w:r>
        <w:t xml:space="preserve">'s industrial base is not without significant hurdles. Understanding these challenges is vital for strategic career planning and organizational development.</w:t>
      </w:r>
    </w:p>
    <w:bookmarkStart w:id="24" w:name="X512ecd42c9121b3d8862dc908349e5076d645ba"/>
    <w:p>
      <w:pPr>
        <w:pStyle w:val="Heading3"/>
      </w:pPr>
      <w:r>
        <w:t xml:space="preserve">4.1 Supply Chain Volatility and Import Restrictions</w:t>
      </w:r>
    </w:p>
    <w:p>
      <w:pPr>
        <w:pStyle w:val="FirstParagraph"/>
      </w:pPr>
      <w:r>
        <w:t xml:space="preserve">A major challenge has been the global supply chain disruption, particularly regarding specialized microchips and high-grade alloys from Western nations due to international sanctions or export controls. Consequently, the</w:t>
      </w:r>
      <w:r>
        <w:t xml:space="preserve"> </w:t>
      </w:r>
      <w:r>
        <w:rPr>
          <w:bCs/>
          <w:b/>
        </w:rPr>
        <w:t xml:space="preserve">Aerospace Engineer</w:t>
      </w:r>
      <w:r>
        <w:t xml:space="preserve"> </w:t>
      </w:r>
      <w:r>
        <w:t xml:space="preserve">in this region must be adept at designing for "import substitution." This involves re-engineering systems to utilize locally produced or allied-nation components without compromising performance standards.</w:t>
      </w:r>
    </w:p>
    <w:bookmarkEnd w:id="24"/>
    <w:bookmarkStart w:id="25" w:name="talent-retention-and-brain-drain"/>
    <w:p>
      <w:pPr>
        <w:pStyle w:val="Heading3"/>
      </w:pPr>
      <w:r>
        <w:t xml:space="preserve">4.2 Talent Retention and Brain Drain</w:t>
      </w:r>
    </w:p>
    <w:p>
      <w:pPr>
        <w:pStyle w:val="FirstParagraph"/>
      </w:pPr>
      <w:r>
        <w:rPr>
          <w:bCs/>
          <w:b/>
        </w:rPr>
        <w:t xml:space="preserve">Turkey Istanbul</w:t>
      </w:r>
      <w:r>
        <w:t xml:space="preserve"> </w:t>
      </w:r>
      <w:r>
        <w:t xml:space="preserve">offers competitive salaries and exciting projects, yet it competes globally for top talent. Many engineers look toward opportunities in the US, Germany, or the UAE. To combat this, companies in Istanbul are increasingly offering equity stakes in successful projects and emphasizing national pride as a motivator. The engineer’s role thus extends beyond technical execution to becoming an ambassador of national technological capability.</w:t>
      </w:r>
    </w:p>
    <w:bookmarkEnd w:id="25"/>
    <w:bookmarkStart w:id="26" w:name="Xf19ed0971c346e68c389ed8ba278629801fedfb"/>
    <w:p>
      <w:pPr>
        <w:pStyle w:val="Heading3"/>
      </w:pPr>
      <w:r>
        <w:t xml:space="preserve">4.3 Regulatory Compliance and International Certification</w:t>
      </w:r>
    </w:p>
    <w:p>
      <w:pPr>
        <w:pStyle w:val="FirstParagraph"/>
      </w:pPr>
      <w:r>
        <w:t xml:space="preserve">To export aerospace products from Turkey, engineers must navigate complex international certification standards, such as EASA (European Union Aviation Safety Agency) or FAA (Federal Aviation Administration) requirements. An</w:t>
      </w:r>
      <w:r>
        <w:t xml:space="preserve"> </w:t>
      </w:r>
      <w:r>
        <w:rPr>
          <w:bCs/>
          <w:b/>
        </w:rPr>
        <w:t xml:space="preserve">Aerospace Engineer</w:t>
      </w:r>
      <w:r>
        <w:t xml:space="preserve"> </w:t>
      </w:r>
      <w:r>
        <w:t xml:space="preserve">working in the commercial sector of</w:t>
      </w:r>
      <w:r>
        <w:t xml:space="preserve"> </w:t>
      </w:r>
      <w:r>
        <w:rPr>
          <w:bCs/>
          <w:b/>
        </w:rPr>
        <w:t xml:space="preserve">Turkey Istanbul</w:t>
      </w:r>
      <w:r>
        <w:t xml:space="preserve"> </w:t>
      </w:r>
      <w:r>
        <w:t xml:space="preserve">must master these regulatory frameworks to ensure that domestic innovations are acceptable in global markets.</w:t>
      </w:r>
    </w:p>
    <w:bookmarkEnd w:id="26"/>
    <w:bookmarkEnd w:id="27"/>
    <w:bookmarkStart w:id="31" w:name="opportunities-and-future-outlook"/>
    <w:p>
      <w:pPr>
        <w:pStyle w:val="Heading2"/>
      </w:pPr>
      <w:r>
        <w:t xml:space="preserve">5. Opportunities and Future Outlook</w:t>
      </w:r>
    </w:p>
    <w:p>
      <w:pPr>
        <w:pStyle w:val="FirstParagraph"/>
      </w:pPr>
      <w:r>
        <w:t xml:space="preserve">The future for the aerospace sector in</w:t>
      </w:r>
      <w:r>
        <w:t xml:space="preserve"> </w:t>
      </w:r>
      <w:r>
        <w:rPr>
          <w:bCs/>
          <w:b/>
        </w:rPr>
        <w:t xml:space="preserve">Turkey Istanbul</w:t>
      </w:r>
      <w:r>
        <w:t xml:space="preserve"> </w:t>
      </w:r>
      <w:r>
        <w:t xml:space="preserve">is exceptionally bright, driven by several converging factors.</w:t>
      </w:r>
    </w:p>
    <w:bookmarkStart w:id="28" w:name="the-urban-air-mobility-uam-hub"/>
    <w:p>
      <w:pPr>
        <w:pStyle w:val="Heading3"/>
      </w:pPr>
      <w:r>
        <w:t xml:space="preserve">5.1 The Urban Air Mobility (UAM) Hub</w:t>
      </w:r>
    </w:p>
    <w:p>
      <w:pPr>
        <w:pStyle w:val="FirstParagraph"/>
      </w:pPr>
      <w:r>
        <w:t xml:space="preserve">Istanbul’s unique geography and dense population have made it a primary candidate for testing Urban Air Mobility solutions. Electric Vertical Take-Off and Landing (eVTOL) vehicles are being explored as future transport modes. An</w:t>
      </w:r>
      <w:r>
        <w:t xml:space="preserve"> </w:t>
      </w:r>
      <w:r>
        <w:rPr>
          <w:bCs/>
          <w:b/>
        </w:rPr>
        <w:t xml:space="preserve">Aerospace Engineer</w:t>
      </w:r>
      <w:r>
        <w:t xml:space="preserve"> </w:t>
      </w:r>
      <w:r>
        <w:t xml:space="preserve">today has the opportunity to contribute to city planning integration, battery technology optimization, and noise reduction strategies specific to Istanbul’s urban landscape.</w:t>
      </w:r>
    </w:p>
    <w:bookmarkEnd w:id="28"/>
    <w:bookmarkStart w:id="29" w:name="export-potential-and-defense-diplomacy"/>
    <w:p>
      <w:pPr>
        <w:pStyle w:val="Heading3"/>
      </w:pPr>
      <w:r>
        <w:t xml:space="preserve">5.2 Export Potential and Defense Diplomacy</w:t>
      </w:r>
    </w:p>
    <w:p>
      <w:pPr>
        <w:pStyle w:val="FirstParagraph"/>
      </w:pPr>
      <w:r>
        <w:t xml:space="preserve">Turkey has successfully exported defense systems to over 40 countries. The success of these exports relies heavily on the credibility of the engineering teams behind them. Engineers in</w:t>
      </w:r>
      <w:r>
        <w:t xml:space="preserve"> </w:t>
      </w:r>
      <w:r>
        <w:rPr>
          <w:bCs/>
          <w:b/>
        </w:rPr>
        <w:t xml:space="preserve">Turkey Istanbul</w:t>
      </w:r>
      <w:r>
        <w:t xml:space="preserve"> </w:t>
      </w:r>
      <w:r>
        <w:t xml:space="preserve">are increasingly involved in international joint ventures, enhancing their global exposure while contributing to national soft power.</w:t>
      </w:r>
    </w:p>
    <w:bookmarkEnd w:id="29"/>
    <w:bookmarkStart w:id="30" w:name="sustainable-aviation"/>
    <w:p>
      <w:pPr>
        <w:pStyle w:val="Heading3"/>
      </w:pPr>
      <w:r>
        <w:t xml:space="preserve">5.3 Sustainable Aviation</w:t>
      </w:r>
    </w:p>
    <w:p>
      <w:pPr>
        <w:pStyle w:val="FirstParagraph"/>
      </w:pPr>
      <w:r>
        <w:t xml:space="preserve">National airlines and defense agencies are under pressure to reduce carbon footprints. The next generation of aerospace engineers in this region is tasked with researching sustainable aviation fuels (SAF), hybrid-electric propulsion, and aerodynamic efficiencies that contribute to global climate goals.</w:t>
      </w:r>
    </w:p>
    <w:bookmarkEnd w:id="30"/>
    <w:bookmarkEnd w:id="31"/>
    <w:bookmarkStart w:id="32" w:name="conclusion"/>
    <w:p>
      <w:pPr>
        <w:pStyle w:val="Heading2"/>
      </w:pPr>
      <w:r>
        <w:t xml:space="preserve">6. Conclusion</w:t>
      </w:r>
    </w:p>
    <w:p>
      <w:pPr>
        <w:pStyle w:val="FirstParagraph"/>
      </w:pPr>
      <w:r>
        <w:t xml:space="preserve">In conclusion, the case for the growth of aerospace engineering in</w:t>
      </w:r>
      <w:r>
        <w:t xml:space="preserve"> </w:t>
      </w:r>
      <w:r>
        <w:rPr>
          <w:bCs/>
          <w:b/>
        </w:rPr>
        <w:t xml:space="preserve">Turkey Istanbul</w:t>
      </w:r>
      <w:r>
        <w:t xml:space="preserve"> </w:t>
      </w:r>
      <w:r>
        <w:t xml:space="preserve">is robust. The city provides a unique blend of strategic location, strong educational foundations, and aggressive national industrial policy. For the professional</w:t>
      </w:r>
      <w:r>
        <w:t xml:space="preserve"> </w:t>
      </w:r>
      <w:r>
        <w:rPr>
          <w:bCs/>
          <w:b/>
        </w:rPr>
        <w:t xml:space="preserve">Aerospace Engineer</w:t>
      </w:r>
      <w:r>
        <w:t xml:space="preserve">, this environment offers unparalleled opportunities to work on cutting-edge projects that have direct implications for national security and global technological progress.</w:t>
      </w:r>
    </w:p>
    <w:p>
      <w:pPr>
        <w:pStyle w:val="BodyText"/>
      </w:pPr>
      <w:r>
        <w:t xml:space="preserve">While challenges related to supply chains and international regulations persist, they serve as catalysts for innovation rather than barriers. By embracing indigenous development strategies and adapting to global standards, the aerospace sector in</w:t>
      </w:r>
      <w:r>
        <w:t xml:space="preserve"> </w:t>
      </w:r>
      <w:r>
        <w:rPr>
          <w:bCs/>
          <w:b/>
        </w:rPr>
        <w:t xml:space="preserve">Turkey Istanbul</w:t>
      </w:r>
      <w:r>
        <w:t xml:space="preserve"> </w:t>
      </w:r>
      <w:r>
        <w:t xml:space="preserve">is poised to become a leading hub in Eurasia. The role of the engineer will continue to expand, requiring not only technical proficiency but also strategic thinking, adaptability, and a commitment to long-term industrial sovereignty.</w:t>
      </w:r>
    </w:p>
    <w:p>
      <w:pPr>
        <w:pStyle w:val="BodyText"/>
      </w:pPr>
      <w:r>
        <w:rPr>
          <w:iCs/>
          <w:i/>
        </w:rPr>
        <w:t xml:space="preserve">This case study serves as a foundational document for stakeholders interested in investing in aerospace human capital and R&amp;D infrastructure within the dynamic markets of Turkey Istanbul.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Strategic Integration in Turkey Istanbul</dc:title>
  <dc:creator/>
  <dc:language>en</dc:language>
  <cp:keywords/>
  <dcterms:created xsi:type="dcterms:W3CDTF">2026-07-29T07:28:22Z</dcterms:created>
  <dcterms:modified xsi:type="dcterms:W3CDTF">2026-07-29T07:28:22Z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