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case-study-report"/>
    <w:p>
      <w:pPr>
        <w:pStyle w:val="Heading1"/>
      </w:pPr>
      <w:r>
        <w:t xml:space="preserve">Case Study Report</w:t>
      </w:r>
    </w:p>
    <w:bookmarkStart w:id="20" w:name="X3285133cde6d5df20ded4d0cdef8630a50f06c3"/>
    <w:p>
      <w:pPr>
        <w:pStyle w:val="Heading2"/>
      </w:pPr>
      <w:r>
        <w:t xml:space="preserve">Strategic Development of an Aerospace Engineering Division in a Emerging Market Context</w:t>
      </w:r>
    </w:p>
    <w:p>
      <w:pPr>
        <w:pStyle w:val="FirstParagraph"/>
      </w:pPr>
      <w:r>
        <w:rPr>
          <w:bCs/>
          <w:b/>
        </w:rPr>
        <w:t xml:space="preserve">Date:</w:t>
      </w:r>
      <w:r>
        <w:t xml:space="preserve"> </w:t>
      </w:r>
      <w:r>
        <w:t xml:space="preserve">May 24, 2024</w:t>
      </w:r>
    </w:p>
    <w:p>
      <w:pPr>
        <w:pStyle w:val="BodyText"/>
      </w:pPr>
      <w:r>
        <w:rPr>
          <w:bCs/>
          <w:b/>
        </w:rPr>
        <w:t xml:space="preserve">Subject:</w:t>
      </w:r>
      <w:r>
        <w:t xml:space="preserve"> </w:t>
      </w:r>
      <w:r>
        <w:t xml:space="preserve">Establishment and Operational Framework of an Aerospace Engineer Specialist Role</w:t>
      </w:r>
    </w:p>
    <w:p>
      <w:pPr>
        <w:pStyle w:val="BodyText"/>
      </w:pPr>
      <w:r>
        <w:rPr>
          <w:bCs/>
          <w:b/>
        </w:rPr>
        <w:t xml:space="preserve">Jurisdiction/Region:</w:t>
      </w:r>
    </w:p>
    <w:bookmarkEnd w:id="20"/>
    <w:bookmarkEnd w:id="21"/>
    <w:p>
      <w:pPr>
        <w:pStyle w:val="BodyText"/>
      </w:pPr>
      <w:r>
        <w:t xml:space="preserve">1. Executive Summary</w:t>
      </w:r>
    </w:p>
    <w:p>
      <w:pPr>
        <w:pStyle w:val="BodyText"/>
      </w:pPr>
      <w:r>
        <w:t xml:space="preserve">This case study examines the strategic imperative, operational challenges, and potential economic impact of integrating a specialized</w:t>
      </w:r>
      <w:r>
        <w:t xml:space="preserve"> </w:t>
      </w:r>
      <w:r>
        <w:rPr>
          <w:bCs/>
          <w:b/>
        </w:rPr>
        <w:t xml:space="preserve">Aerospace Engineer</w:t>
      </w:r>
      <w:r>
        <w:t xml:space="preserve"> </w:t>
      </w:r>
      <w:r>
        <w:t xml:space="preserve">within the industrial landscape of</w:t>
      </w:r>
      <w:r>
        <w:t xml:space="preserve"> </w:t>
      </w:r>
      <w:r>
        <w:rPr>
          <w:bCs/>
          <w:b/>
        </w:rPr>
        <w:t xml:space="preserve">Vietnam Ho Chi Minh City</w:t>
      </w:r>
      <w:r>
        <w:t xml:space="preserve">. While historically known for textiles and light manufacturing, HCMC is rapidly transitioning toward high-tech industries. The introduction of advanced aerospace components manufacturing and maintenance protocols requires a nuanced understanding of both global engineering standards and local regulatory environments.</w:t>
      </w:r>
    </w:p>
    <w:p>
      <w:pPr>
        <w:pStyle w:val="BodyText"/>
      </w:pPr>
      <w:r>
        <w:t xml:space="preserve">The primary objective of this document is to analyze how an</w:t>
      </w:r>
      <w:r>
        <w:t xml:space="preserve"> </w:t>
      </w:r>
      <w:r>
        <w:rPr>
          <w:bCs/>
          <w:b/>
        </w:rPr>
        <w:t xml:space="preserve">Aerospace Engineer</w:t>
      </w:r>
      <w:r>
        <w:t xml:space="preserve"> </w:t>
      </w:r>
      <w:r>
        <w:t xml:space="preserve">can bridge the gap between international aviation standards (such as those set by the FAA, EASA, and CAAS) and the operational realities of</w:t>
      </w:r>
      <w:r>
        <w:t xml:space="preserve"> </w:t>
      </w:r>
      <w:r>
        <w:rPr>
          <w:bCs/>
          <w:b/>
        </w:rPr>
        <w:t xml:space="preserve">Vietnam Ho Chi Minh City</w:t>
      </w:r>
      <w:r>
        <w:t xml:space="preserve">. This analysis highlights the critical role such a professional plays in attracting Foreign Direct Investment (FDI), ensuring regulatory compliance, and fostering a skilled local workforce.</w:t>
      </w:r>
    </w:p>
    <w:bookmarkStart w:id="22" w:name="X13987770f84418bf6dd308376a4f960586a5b15"/>
    <w:p>
      <w:pPr>
        <w:pStyle w:val="Heading3"/>
      </w:pPr>
      <w:r>
        <w:t xml:space="preserve">2. Background: The Industrial Shift in Vietnam Ho Chi Minh City</w:t>
      </w:r>
    </w:p>
    <w:p>
      <w:pPr>
        <w:pStyle w:val="FirstParagraph"/>
      </w:pPr>
      <w:r>
        <w:rPr>
          <w:bCs/>
          <w:b/>
        </w:rPr>
        <w:t xml:space="preserve">Vietnam Ho Chi Minh City</w:t>
      </w:r>
      <w:r>
        <w:t xml:space="preserve">, formerly known as Saigon, serves as the economic engine of Vietnam. In recent years, the city has witnessed a significant pivot from traditional manufacturing hubs to technology-intensive sectors. The government’s "Industrial Revolution 4.0" initiative has placed a heavy emphasis on high-tech engineering, robotics, and aerospace supply chains.</w:t>
      </w:r>
    </w:p>
    <w:p>
      <w:pPr>
        <w:pStyle w:val="BodyText"/>
      </w:pPr>
      <w:r>
        <w:t xml:space="preserve">However, the aerospace industry is characterized by extreme precision, rigorous safety standards, and complex certification processes. Unlike consumer electronics or garment manufacturing, where margins may be thinner but tolerance for variance is higher (within reason), aerospace demands zero-defect manufacturing. This disparity creates a unique challenge for</w:t>
      </w:r>
      <w:r>
        <w:t xml:space="preserve"> </w:t>
      </w:r>
      <w:r>
        <w:rPr>
          <w:bCs/>
          <w:b/>
        </w:rPr>
        <w:t xml:space="preserve">Vietnam Ho Chi Minh City</w:t>
      </w:r>
      <w:r>
        <w:t xml:space="preserve"> </w:t>
      </w:r>
      <w:r>
        <w:t xml:space="preserve">as it seeks to position itself as a global hub for aerospace component production.</w:t>
      </w:r>
    </w:p>
    <w:p>
      <w:pPr>
        <w:pStyle w:val="BodyText"/>
      </w:pPr>
      <w:r>
        <w:t xml:space="preserve">The city possesses several advantages, including a growing pool of engineering graduates from institutions like the University of Technology (VNU-HCM) and strong logistics infrastructure due to its port proximity. Yet, the lack of localized expertise in specific aerospace domains remains a bottleneck. This is where the role of the</w:t>
      </w:r>
      <w:r>
        <w:t xml:space="preserve"> </w:t>
      </w:r>
      <w:r>
        <w:rPr>
          <w:bCs/>
          <w:b/>
        </w:rPr>
        <w:t xml:space="preserve">Aerospace Engineer</w:t>
      </w:r>
      <w:r>
        <w:t xml:space="preserve"> </w:t>
      </w:r>
      <w:r>
        <w:t xml:space="preserve">becomes pivotal.</w:t>
      </w:r>
    </w:p>
    <w:bookmarkEnd w:id="22"/>
    <w:bookmarkStart w:id="23" w:name="X94d73ad6e6ea81bc5035a58f4d562a71e3da46e"/>
    <w:p>
      <w:pPr>
        <w:pStyle w:val="Heading3"/>
      </w:pPr>
      <w:r>
        <w:t xml:space="preserve">3. The Role: Defining the Aerospace Engineer in this Context</w:t>
      </w:r>
    </w:p>
    <w:p>
      <w:pPr>
        <w:pStyle w:val="FirstParagraph"/>
      </w:pPr>
      <w:r>
        <w:t xml:space="preserve">An</w:t>
      </w:r>
      <w:r>
        <w:t xml:space="preserve"> </w:t>
      </w:r>
      <w:r>
        <w:rPr>
          <w:bCs/>
          <w:b/>
        </w:rPr>
        <w:t xml:space="preserve">Aerospace Engineer</w:t>
      </w:r>
      <w:r>
        <w:t xml:space="preserve">, within the context of</w:t>
      </w:r>
      <w:r>
        <w:t xml:space="preserve"> </w:t>
      </w:r>
      <w:r>
        <w:rPr>
          <w:bCs/>
          <w:b/>
        </w:rPr>
        <w:t xml:space="preserve">Vietnam Ho Chi Minh City</w:t>
      </w:r>
      <w:r>
        <w:t xml:space="preserve">, is not merely a designer of aircraft but a multifaceted professional responsible for system integration, quality assurance, and regulatory navigation. The core responsibilities include:</w:t>
      </w:r>
    </w:p>
    <w:p>
      <w:pPr>
        <w:numPr>
          <w:ilvl w:val="0"/>
          <w:numId w:val="1001"/>
        </w:numPr>
        <w:pStyle w:val="Compact"/>
      </w:pPr>
      <w:r>
        <w:rPr>
          <w:bCs/>
          <w:b/>
        </w:rPr>
        <w:t xml:space="preserve">Certification Compliance:</w:t>
      </w:r>
      <w:r>
        <w:t xml:space="preserve"> </w:t>
      </w:r>
      <w:r>
        <w:t xml:space="preserve">Ensuring that manufacturing processes meet international standards (AS9100) required by global OEMs (Original Equipment Manufacturers). An</w:t>
      </w:r>
      <w:r>
        <w:t xml:space="preserve"> </w:t>
      </w:r>
      <w:r>
        <w:rPr>
          <w:bCs/>
          <w:b/>
        </w:rPr>
        <w:t xml:space="preserve">Aerospace Engineer</w:t>
      </w:r>
      <w:r>
        <w:t xml:space="preserve"> </w:t>
      </w:r>
      <w:r>
        <w:t xml:space="preserve">must interpret these complex regulations and adapt them to local factory settings.</w:t>
      </w:r>
    </w:p>
    <w:p>
      <w:pPr>
        <w:numPr>
          <w:ilvl w:val="0"/>
          <w:numId w:val="1001"/>
        </w:numPr>
        <w:pStyle w:val="Compact"/>
      </w:pPr>
      <w:r>
        <w:rPr>
          <w:bCs/>
          <w:b/>
        </w:rPr>
        <w:t xml:space="preserve">Supply Chain Optimization:</w:t>
      </w:r>
    </w:p>
    <w:p>
      <w:pPr>
        <w:numPr>
          <w:ilvl w:val="0"/>
          <w:numId w:val="1001"/>
        </w:numPr>
        <w:pStyle w:val="Compact"/>
      </w:pPr>
      <w:r>
        <w:rPr>
          <w:bCs/>
          <w:b/>
        </w:rPr>
        <w:t xml:space="preserve">Talent Development:</w:t>
      </w:r>
      <w:r>
        <w:t xml:space="preserve">: Designing training modules for local technicians. An</w:t>
      </w:r>
    </w:p>
    <w:p>
      <w:pPr>
        <w:numPr>
          <w:ilvl w:val="0"/>
          <w:numId w:val="1000"/>
        </w:numPr>
        <w:pStyle w:val="Compact"/>
      </w:pPr>
      <w:r>
        <w:t xml:space="preserve">Aerospace Engineer acts as a knowledge bridge, translating theoretical engineering principles into practical skills applicable in HCMC workshops and factories.</w:t>
      </w:r>
    </w:p>
    <w:p>
      <w:pPr>
        <w:numPr>
          <w:ilvl w:val="0"/>
          <w:numId w:val="1001"/>
        </w:numPr>
        <w:pStyle w:val="Compact"/>
      </w:pPr>
      <w:r>
        <w:rPr>
          <w:bCs/>
          <w:b/>
        </w:rPr>
        <w:t xml:space="preserve">Risk Management:</w:t>
      </w:r>
      <w:r>
        <w:t xml:space="preserve">: Identifying potential failures in production lines related to material fatigue or thermal stresses, which are critical concerns given the tropical climate of</w:t>
      </w:r>
      <w:r>
        <w:t xml:space="preserve"> </w:t>
      </w:r>
      <w:r>
        <w:rPr>
          <w:bCs/>
          <w:b/>
        </w:rPr>
        <w:t xml:space="preserve">Vietnam Ho Chi Minh City</w:t>
      </w:r>
      <w:r>
        <w:t xml:space="preserve">.</w:t>
      </w:r>
    </w:p>
    <w:bookmarkEnd w:id="23"/>
    <w:bookmarkStart w:id="26" w:name="challenges-and-environmental-factors"/>
    <w:p>
      <w:pPr>
        <w:pStyle w:val="Heading3"/>
      </w:pPr>
      <w:r>
        <w:t xml:space="preserve">4. Challenges and Environmental Factors</w:t>
      </w:r>
    </w:p>
    <w:bookmarkStart w:id="24" w:name="regulatory-and-cultural-integration"/>
    <w:p>
      <w:pPr>
        <w:pStyle w:val="Heading4"/>
      </w:pPr>
      <w:r>
        <w:t xml:space="preserve">4.1 Regulatory and Cultural Integration</w:t>
      </w:r>
    </w:p>
    <w:p>
      <w:pPr>
        <w:pStyle w:val="FirstParagraph"/>
      </w:pPr>
      <w:r>
        <w:t xml:space="preserve">The regulatory framework in</w:t>
      </w:r>
    </w:p>
    <w:p>
      <w:pPr>
        <w:pStyle w:val="BodyText"/>
      </w:pPr>
      <w:r>
        <w:t xml:space="preserve">Vietnam Ho Chi Minh City is evolving rapidly. The General Department of Vietnam Civil Aviation Authority (CAAV) works closely with international bodies, but there are occasional discrepancies in interpretation. An</w:t>
      </w:r>
    </w:p>
    <w:p>
      <w:pPr>
        <w:pStyle w:val="BodyText"/>
      </w:pPr>
      <w:r>
        <w:t xml:space="preserve">Aerospace Engineer must possess not only technical acumen but also diplomatic skills to navigate these bureaucratic landscapes.</w:t>
      </w:r>
    </w:p>
    <w:p>
      <w:pPr>
        <w:pStyle w:val="BodyText"/>
      </w:pPr>
      <w:r>
        <w:t xml:space="preserve">Culturally, the work environment in HCMC differs from Western aerospace hubs. The hierarchical nature of Vietnamese corporate culture requires the</w:t>
      </w:r>
    </w:p>
    <w:p>
      <w:pPr>
        <w:pStyle w:val="BodyText"/>
      </w:pPr>
      <w:r>
        <w:t xml:space="preserve">Aerospective Engineer to adopt a leadership style that respects seniority while promoting innovation and error-reporting cultures essential for safety.</w:t>
      </w:r>
    </w:p>
    <w:bookmarkEnd w:id="24"/>
    <w:bookmarkStart w:id="25" w:name="technical-infrastructure"/>
    <w:p>
      <w:pPr>
        <w:pStyle w:val="Heading4"/>
      </w:pPr>
      <w:r>
        <w:t xml:space="preserve">4.2 Technical Infrastructure</w:t>
      </w:r>
    </w:p>
    <w:p>
      <w:pPr>
        <w:pStyle w:val="FirstParagraph"/>
      </w:pPr>
      <w:r>
        <w:t xml:space="preserve">While HCMC is well-connected, specialized testing facilities for aerospace materials (such as wind tunnel testing or advanced composite curing chambers) are limited compared to hubs like Seattle or Toulouse. The</w:t>
      </w:r>
    </w:p>
    <w:p>
      <w:pPr>
        <w:pStyle w:val="BodyText"/>
      </w:pPr>
      <w:r>
        <w:t xml:space="preserve">Aerospective Engineer must often oversee the installation and calibration of imported machinery, ensuring that environmental factors like humidity and temperature in</w:t>
      </w:r>
    </w:p>
    <w:p>
      <w:pPr>
        <w:pStyle w:val="BodyText"/>
      </w:pPr>
      <w:r>
        <w:t xml:space="preserve">Vietnam Ho Chi Minh City do not compromise the integrity of sensitive equipment.</w:t>
      </w:r>
    </w:p>
    <w:bookmarkEnd w:id="25"/>
    <w:bookmarkEnd w:id="26"/>
    <w:bookmarkStart w:id="27" w:name="strategic-implementation-plan"/>
    <w:p>
      <w:pPr>
        <w:pStyle w:val="Heading3"/>
      </w:pPr>
      <w:r>
        <w:t xml:space="preserve">5. Strategic Implementation Plan</w:t>
      </w:r>
    </w:p>
    <w:p>
      <w:pPr>
        <w:pStyle w:val="FirstParagraph"/>
      </w:pPr>
      <w:r>
        <w:t xml:space="preserve">To successfully deploy an</w:t>
      </w:r>
    </w:p>
    <w:p>
      <w:pPr>
        <w:pStyle w:val="BodyText"/>
      </w:pPr>
      <w:r>
        <w:t xml:space="preserve">Aerospective Engineer-led initiative in</w:t>
      </w:r>
    </w:p>
    <w:p>
      <w:pPr>
        <w:pStyle w:val="BodyText"/>
      </w:pPr>
      <w:r>
        <w:t xml:space="preserve">Vietnam Ho Chi Minh City, a phased approach is recommended:</w:t>
      </w:r>
    </w:p>
    <w:p>
      <w:pPr>
        <w:numPr>
          <w:ilvl w:val="0"/>
          <w:numId w:val="1002"/>
        </w:numPr>
        <w:pStyle w:val="Compact"/>
      </w:pPr>
      <w:r>
        <w:t xml:space="preserve">Phase 1: Feasibility and Partnership (Months 1-6): Establish partnerships with local universities to create internship pipelines. The</w:t>
      </w:r>
    </w:p>
    <w:p>
      <w:pPr>
        <w:numPr>
          <w:ilvl w:val="0"/>
          <w:numId w:val="1000"/>
        </w:numPr>
        <w:pStyle w:val="Compact"/>
      </w:pPr>
      <w:r>
        <w:t xml:space="preserve">Aerospective Engineer will lead audits of existing local manufacturing capabilities.</w:t>
      </w:r>
    </w:p>
    <w:p>
      <w:pPr>
        <w:pStyle w:val="FirstParagraph"/>
      </w:pPr>
      <w:r>
        <w:t xml:space="preserve">Phase 2: Infrastructure Development (Months 7-12): Invest in localized quality control laboratories. The engineer will oversee the implementation of digital twin technologies to simulate production environments, reducing reliance on physical prototyping.</w:t>
      </w:r>
    </w:p>
    <w:p>
      <w:pPr>
        <w:pStyle w:val="BodyText"/>
      </w:pPr>
      <w:r>
        <w:t xml:space="preserve">Phase 3: Full-Scale Operations and Certification (Months 13-24): Achieve AS9100 certification for partner facilities. The</w:t>
      </w:r>
    </w:p>
    <w:p>
      <w:pPr>
        <w:pStyle w:val="BodyText"/>
      </w:pPr>
      <w:r>
        <w:t xml:space="preserve">Aerospective Engineer will manage the final validation processes, ensuring all components produced in HCMC meet global export standards.</w:t>
      </w:r>
    </w:p>
    <w:p>
      <w:pPr>
        <w:pStyle w:val="BodyText"/>
      </w:pPr>
      <w:r>
        <w:t xml:space="preserve">Phase 4: Expansion and Innovation (Year 3+): Focus on R&amp;D for drone technology and unmanned aerial systems (UAS), areas where Vietnam has growing potential. The</w:t>
      </w:r>
    </w:p>
    <w:p>
      <w:pPr>
        <w:pStyle w:val="BodyText"/>
      </w:pPr>
      <w:r>
        <w:t xml:space="preserve">Aerospective Engineer will transition into a strategic advisory role, fostering innovation ecosystems.</w:t>
      </w:r>
    </w:p>
    <w:bookmarkEnd w:id="27"/>
    <w:bookmarkStart w:id="28" w:name="economic-and-social-impact-analysis"/>
    <w:p>
      <w:pPr>
        <w:pStyle w:val="Heading3"/>
      </w:pPr>
      <w:r>
        <w:t xml:space="preserve">6. Economic and Social Impact Analysis</w:t>
      </w:r>
    </w:p>
    <w:p>
      <w:pPr>
        <w:pStyle w:val="FirstParagraph"/>
      </w:pPr>
      <w:r>
        <w:t xml:space="preserve">The successful integration of an</w:t>
      </w:r>
    </w:p>
    <w:p>
      <w:pPr>
        <w:pStyle w:val="BodyText"/>
      </w:pPr>
      <w:r>
        <w:t xml:space="preserve">Aerospective Engineer-driven project in</w:t>
      </w:r>
    </w:p>
    <w:p>
      <w:pPr>
        <w:pStyle w:val="BodyText"/>
      </w:pPr>
      <w:r>
        <w:t xml:space="preserve">Vietnam Ho Chi Minh City yields substantial benefits:</w:t>
      </w:r>
    </w:p>
    <w:p>
      <w:pPr>
        <w:numPr>
          <w:ilvl w:val="0"/>
          <w:numId w:val="1003"/>
        </w:numPr>
        <w:pStyle w:val="Compact"/>
      </w:pPr>
      <w:r>
        <w:t xml:space="preserve">Economic Growth: Aerospace manufacturing has high value-added potential. By moving up the supply chain, HCMC can capture more revenue from global aviation markets.</w:t>
      </w:r>
    </w:p>
    <w:p>
      <w:pPr>
        <w:numPr>
          <w:ilvl w:val="0"/>
          <w:numId w:val="1003"/>
        </w:numPr>
        <w:pStyle w:val="Compact"/>
      </w:pPr>
      <w:r>
        <w:t xml:space="preserve">Employment Quality: The presence of an</w:t>
      </w:r>
    </w:p>
    <w:p>
      <w:pPr>
        <w:numPr>
          <w:ilvl w:val="0"/>
          <w:numId w:val="1000"/>
        </w:numPr>
        <w:pStyle w:val="Compact"/>
      </w:pPr>
      <w:r>
        <w:t xml:space="preserve">Aerospective Engineer elevates the skill level required for jobs, leading to higher wages and better career prospects for local engineers and technicians.</w:t>
      </w:r>
    </w:p>
    <w:p>
      <w:pPr>
        <w:numPr>
          <w:ilvl w:val="0"/>
          <w:numId w:val="1003"/>
        </w:numPr>
        <w:pStyle w:val="Compact"/>
      </w:pPr>
      <w:r>
        <w:t xml:space="preserve">Tech Spillover: Technologies developed in aerospace often trickle down to other sectors, such as automotive and medical devices, boosting the broader industrial base of</w:t>
      </w:r>
    </w:p>
    <w:p>
      <w:pPr>
        <w:numPr>
          <w:ilvl w:val="0"/>
          <w:numId w:val="1000"/>
        </w:numPr>
        <w:pStyle w:val="Compact"/>
      </w:pPr>
      <w:r>
        <w:t xml:space="preserve">Vietnam Ho Chi Minh City.</w:t>
      </w:r>
    </w:p>
    <w:bookmarkEnd w:id="28"/>
    <w:bookmarkStart w:id="29" w:name="conclusion"/>
    <w:p>
      <w:pPr>
        <w:pStyle w:val="Heading3"/>
      </w:pPr>
      <w:r>
        <w:t xml:space="preserve">7. Conclusion</w:t>
      </w:r>
    </w:p>
    <w:p>
      <w:pPr>
        <w:pStyle w:val="FirstParagraph"/>
      </w:pPr>
      <w:r>
        <w:t xml:space="preserve">The establishment of an</w:t>
      </w:r>
    </w:p>
    <w:p>
      <w:pPr>
        <w:pStyle w:val="BodyText"/>
      </w:pPr>
      <w:r>
        <w:t xml:space="preserve">Aerospective Engineer-focused operation in</w:t>
      </w:r>
    </w:p>
    <w:p>
      <w:pPr>
        <w:pStyle w:val="BodyText"/>
      </w:pPr>
      <w:r>
        <w:t xml:space="preserve">Vietnam Ho Chi Minh City represents a strategic leap for the region’s industrial development. It requires more than just technical engineering skills; it demands a holistic understanding of global standards, local regulations, and cultural nuances.</w:t>
      </w:r>
    </w:p>
    <w:p>
      <w:pPr>
        <w:pStyle w:val="BodyText"/>
      </w:pPr>
      <w:r>
        <w:t xml:space="preserve">As</w:t>
      </w:r>
    </w:p>
    <w:p>
      <w:pPr>
        <w:pStyle w:val="BodyText"/>
      </w:pPr>
      <w:r>
        <w:t xml:space="preserve">Vietnam Ho Chi Minh City continues to mature as an industrial hub, the demand for specialized aerospace expertise will only grow. By appointing dedicated</w:t>
      </w:r>
    </w:p>
    <w:p>
      <w:pPr>
        <w:pStyle w:val="BodyText"/>
      </w:pPr>
      <w:r>
        <w:t xml:space="preserve">Aerospective Engineer professionals who can navigate these complexities, stakeholders can ensure that the city not only participates in but contributes meaningfully to the global aerospace supply chain. This case study underscores that with careful planning and strategic leadership, HCMC is well-positioned to become a significant player in the next era of aviation technology.</w:t>
      </w:r>
    </w:p>
    <w:p>
      <w:pPr>
        <w:pStyle w:val="BodyText"/>
      </w:pPr>
      <w:r>
        <w:br/>
      </w:r>
    </w:p>
    <w:p>
      <w:pPr>
        <w:pStyle w:val="BodyText"/>
      </w:pPr>
      <w:r>
        <w:rPr>
          <w:iCs/>
          <w:i/>
        </w:rPr>
        <w:t xml:space="preserve">Note: This document serves as a theoretical framework for strategic planning. Actual implementation should be accompanied by detailed legal and financial due diligence specific to current regulations in Vietnam.</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2026-07-29T16:58:46Z</dcterms:created>
  <dcterms:modified xsi:type="dcterms:W3CDTF">2026-07-29T16:58:46Z</dcterms:modified>
</cp:coreProperties>
</file>

<file path=docProps/custom.xml><?xml version="1.0" encoding="utf-8"?>
<Properties xmlns="http://schemas.openxmlformats.org/officeDocument/2006/custom-properties" xmlns:vt="http://schemas.openxmlformats.org/officeDocument/2006/docPropsVTypes"/>
</file>