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Modern</w:t>
      </w:r>
      <w:r>
        <w:t xml:space="preserve"> </w:t>
      </w:r>
      <w:r>
        <w:t xml:space="preserve">Argentina</w:t>
      </w:r>
      <w:r>
        <w:t xml:space="preserve"> </w:t>
      </w:r>
      <w:r>
        <w:t xml:space="preserve">Córdoba</w:t>
      </w:r>
    </w:p>
    <w:bookmarkStart w:id="32" w:name="Xd2fa93585673c487723a76e83c7ed1110b655d9"/>
    <w:p>
      <w:pPr>
        <w:pStyle w:val="Heading1"/>
      </w:pPr>
      <w:r>
        <w:t xml:space="preserve">Bridging Heritage and Innovation: A Case Study on the Architect in Argentina Córdoba</w:t>
      </w:r>
    </w:p>
    <w:p>
      <w:pPr>
        <w:pStyle w:val="FirstParagraph"/>
      </w:pPr>
      <w:r>
        <w:rPr>
          <w:bCs/>
          <w:b/>
        </w:rPr>
        <w:t xml:space="preserve">Date:</w:t>
      </w:r>
      <w:r>
        <w:t xml:space="preserve"> </w:t>
      </w:r>
      <w:r>
        <w:t xml:space="preserve">October 2023</w:t>
      </w:r>
      <w:r>
        <w:br/>
      </w:r>
      <w:r>
        <w:rPr>
          <w:bCs/>
          <w:b/>
        </w:rPr>
        <w:t xml:space="preserve">Subject:</w:t>
      </w:r>
      <w:r>
        <w:t xml:space="preserve">The Professional Evolution of the Architect within the Urban Fabric of Argentina Córdoba</w:t>
      </w:r>
      <w:r>
        <w:br/>
      </w:r>
      <w:r>
        <w:rPr>
          <w:bCs/>
          <w:b/>
        </w:rPr>
        <w:t xml:space="preserve">Location:</w:t>
      </w:r>
      <w:r>
        <w:t xml:space="preserve">Córdoba, Argentina</w:t>
      </w:r>
      <w:r>
        <w:br/>
      </w:r>
    </w:p>
    <w:bookmarkStart w:id="20" w:name="executive-summary"/>
    <w:p>
      <w:pPr>
        <w:pStyle w:val="Heading2"/>
      </w:pPr>
      <w:r>
        <w:t xml:space="preserve">1. Executive Summary</w:t>
      </w:r>
    </w:p>
    <w:p>
      <w:pPr>
        <w:pStyle w:val="FirstParagraph"/>
      </w:pPr>
      <w:r>
        <w:t xml:space="preserve">In recent years, the city of</w:t>
      </w:r>
      <w:r>
        <w:t xml:space="preserve"> </w:t>
      </w:r>
      <w:r>
        <w:rPr>
          <w:bCs/>
          <w:b/>
        </w:rPr>
        <w:t xml:space="preserve">Argentina Córdoba</w:t>
      </w:r>
      <w:r>
        <w:t xml:space="preserve"> has undergone a significant transformation in its urban landscape, driven by rapid population growth, economic fluctuations, and a renewed interest in sustainable development. At the heart of this evolution stands the figure of the</w:t>
      </w:r>
      <w:r>
        <w:t xml:space="preserve"> </w:t>
      </w:r>
      <w:r>
        <w:rPr>
          <w:bCs/>
          <w:b/>
        </w:rPr>
        <w:t xml:space="preserve">Architect</w:t>
      </w:r>
      <w:r>
        <w:t xml:space="preserve">. This case study explores how professionals in this sector have navigated the complexities of preserving colonial heritage while integrating modern functionality and sustainability. The study highlights specific challenges, innovative strategies, and the broader socio-economic impact of architectural interventions in one of Argentina’s most culturally rich cities.</w:t>
      </w:r>
    </w:p>
    <w:bookmarkEnd w:id="20"/>
    <w:bookmarkStart w:id="21" w:name="historical-context-the-weight-of-history"/>
    <w:p>
      <w:pPr>
        <w:pStyle w:val="Heading2"/>
      </w:pPr>
      <w:r>
        <w:t xml:space="preserve">2. Historical Context: The Weight of History</w:t>
      </w:r>
    </w:p>
    <w:p>
      <w:pPr>
        <w:pStyle w:val="FirstParagraph"/>
      </w:pPr>
      <w:r>
        <w:t xml:space="preserve">To understand the current role of the</w:t>
      </w:r>
      <w:r>
        <w:t xml:space="preserve"> </w:t>
      </w:r>
      <w:r>
        <w:rPr>
          <w:bCs/>
          <w:b/>
        </w:rPr>
        <w:t xml:space="preserve">Architect</w:t>
      </w:r>
      <w:r>
        <w:t xml:space="preserve"> in</w:t>
      </w:r>
      <w:r>
        <w:t xml:space="preserve"> </w:t>
      </w:r>
      <w:r>
        <w:rPr>
          <w:bCs/>
          <w:b/>
        </w:rPr>
        <w:t xml:space="preserve">Argentina Córdoba</w:t>
      </w:r>
      <w:r>
        <w:t xml:space="preserve">, one must first appreciate its historical significance. As the oldest major city in Argentina, founded in 1573, Córdoba possesses a unique blend of Jesuit missions, Spanish colonial architecture, and modernist developments. The historic center is a UNESCO World Heritage site, imposing strict regulations on new constructions and renovations. </w:t>
      </w:r>
    </w:p>
    <w:p>
      <w:pPr>
        <w:pStyle w:val="BodyText"/>
      </w:pPr>
      <w:r>
        <w:t xml:space="preserve">For the</w:t>
      </w:r>
      <w:r>
        <w:t xml:space="preserve"> </w:t>
      </w:r>
      <w:r>
        <w:rPr>
          <w:bCs/>
          <w:b/>
        </w:rPr>
        <w:t xml:space="preserve">Architect</w:t>
      </w:r>
      <w:r>
        <w:t xml:space="preserve"> working in this context, the primary challenge has always been balancing preservation with progress. Unlike other Argentine cities that expanded rapidly without historical constraints, </w:t>
      </w:r>
      <w:r>
        <w:rPr>
          <w:bCs/>
          <w:b/>
        </w:rPr>
        <w:t xml:space="preserve">Argentina Córdoba</w:t>
      </w:r>
      <w:r>
        <w:t xml:space="preserve"> requires its professionals to act as both conservators and innovators. This dual mandate creates a complex workflow where aesthetic sensitivity must coexist with structural engineering requirements.</w:t>
      </w:r>
    </w:p>
    <w:bookmarkEnd w:id="21"/>
    <w:bookmarkStart w:id="24" w:name="Xb8a075c9d28392e5c6f6f3e8415ac702757e616"/>
    <w:p>
      <w:pPr>
        <w:pStyle w:val="Heading2"/>
      </w:pPr>
      <w:r>
        <w:t xml:space="preserve">3. The Modern Role of the Architect in Argentina Córdoba</w:t>
      </w:r>
    </w:p>
    <w:p>
      <w:pPr>
        <w:pStyle w:val="FirstParagraph"/>
      </w:pPr>
      <w:r>
        <w:t xml:space="preserve">The traditional image of the</w:t>
      </w:r>
      <w:r>
        <w:t xml:space="preserve"> </w:t>
      </w:r>
      <w:r>
        <w:rPr>
          <w:bCs/>
          <w:b/>
        </w:rPr>
        <w:t xml:space="preserve">Architect</w:t>
      </w:r>
      <w:r>
        <w:t xml:space="preserve"> as merely a designer has evolved significantly. In contemporary</w:t>
      </w:r>
      <w:r>
        <w:t xml:space="preserve"> </w:t>
      </w:r>
      <w:r>
        <w:rPr>
          <w:bCs/>
          <w:b/>
        </w:rPr>
        <w:t xml:space="preserve">Argentina Córdoba</w:t>
      </w:r>
      <w:r>
        <w:t xml:space="preserve">, architects serve as multi-disciplinary problem solvers. They are expected to manage project budgets amidst inflationary pressures, navigate bureaucratic zoning laws, and integrate green technologies into historic or new buildings.</w:t>
      </w:r>
    </w:p>
    <w:bookmarkStart w:id="22" w:name="sustainability-and-climate-adaptation"/>
    <w:p>
      <w:pPr>
        <w:pStyle w:val="Heading3"/>
      </w:pPr>
      <w:r>
        <w:t xml:space="preserve">3.1 Sustainability and Climate Adaptation</w:t>
      </w:r>
    </w:p>
    <w:p>
      <w:pPr>
        <w:pStyle w:val="FirstParagraph"/>
      </w:pPr>
      <w:r>
        <w:t xml:space="preserve">A critical aspect of modern practice in</w:t>
      </w:r>
      <w:r>
        <w:t xml:space="preserve"> </w:t>
      </w:r>
      <w:r>
        <w:rPr>
          <w:bCs/>
          <w:b/>
        </w:rPr>
        <w:t xml:space="preserve">Argentina Córdoba</w:t>
      </w:r>
      <w:r>
        <w:t xml:space="preserve"> is the response to the regional climate. The city experiences hot summers and mild winters, necessitating designs that prioritize natural ventilation and thermal insulation. </w:t>
      </w:r>
    </w:p>
    <w:p>
      <w:pPr>
        <w:pStyle w:val="BodyText"/>
      </w:pPr>
      <w:r>
        <w:t xml:space="preserve">The contemporary</w:t>
      </w:r>
      <w:r>
        <w:t xml:space="preserve"> </w:t>
      </w:r>
      <w:r>
        <w:rPr>
          <w:bCs/>
          <w:b/>
        </w:rPr>
        <w:t xml:space="preserve">Architect</w:t>
      </w:r>
      <w:r>
        <w:t xml:space="preserve"> in this region has become a pioneer in passive cooling techniques. Case studies of recent residential projects in neighborhoods such as Nueva Córdoba demonstrate how designers utilize cross-ventilation strategies, natural light optimization, and local materials like brick and stone to reduce energy consumption. This shift is not merely aesthetic but a necessity driven by rising utility costs and environmental awareness.</w:t>
      </w:r>
    </w:p>
    <w:bookmarkEnd w:id="22"/>
    <w:bookmarkStart w:id="23" w:name="X3fa77d4fa55714982c8b4572244d27b913a1cb0"/>
    <w:p>
      <w:pPr>
        <w:pStyle w:val="Heading3"/>
      </w:pPr>
      <w:r>
        <w:t xml:space="preserve">3.2 Urban Regeneration in the Centro Histórico</w:t>
      </w:r>
    </w:p>
    <w:p>
      <w:pPr>
        <w:pStyle w:val="FirstParagraph"/>
      </w:pPr>
      <w:r>
        <w:t xml:space="preserve">The rehabilitation of old buildings in the center of</w:t>
      </w:r>
      <w:r>
        <w:t xml:space="preserve"> </w:t>
      </w:r>
      <w:r>
        <w:rPr>
          <w:bCs/>
          <w:b/>
        </w:rPr>
        <w:t xml:space="preserve">Argentina Córdoba</w:t>
      </w:r>
      <w:r>
        <w:t xml:space="preserve"> has become a major focus for architectural firms. The adaptive reuse of colonial mansions into hotels, cultural centers, and co-working spaces has revitalized parts of the city that were previously declining. </w:t>
      </w:r>
    </w:p>
    <w:p>
      <w:pPr>
        <w:pStyle w:val="BodyText"/>
      </w:pPr>
      <w:r>
        <w:t xml:space="preserve">In these projects, the</w:t>
      </w:r>
      <w:r>
        <w:t xml:space="preserve"> </w:t>
      </w:r>
      <w:r>
        <w:rPr>
          <w:bCs/>
          <w:b/>
        </w:rPr>
        <w:t xml:space="preserve">Architect</w:t>
      </w:r>
      <w:r>
        <w:t xml:space="preserve"> plays a crucial role in interpreting historical structures. They must assess structural integrity without compromising original features. For instance, recent interventions have involved reinforcing foundations with modern steel techniques hidden within traditional layouts. This approach allows the</w:t>
      </w:r>
      <w:r>
        <w:t xml:space="preserve"> </w:t>
      </w:r>
      <w:r>
        <w:rPr>
          <w:bCs/>
          <w:b/>
        </w:rPr>
        <w:t xml:space="preserve">Architect</w:t>
      </w:r>
      <w:r>
        <w:t xml:space="preserve"> to maintain the cultural identity of</w:t>
      </w:r>
      <w:r>
        <w:t xml:space="preserve"> </w:t>
      </w:r>
      <w:r>
        <w:rPr>
          <w:bCs/>
          <w:b/>
        </w:rPr>
        <w:t xml:space="preserve">Argentina Córdoba</w:t>
      </w:r>
      <w:r>
        <w:t xml:space="preserve"> while ensuring safety and usability for modern occupants.</w:t>
      </w:r>
    </w:p>
    <w:bookmarkEnd w:id="23"/>
    <w:bookmarkEnd w:id="24"/>
    <w:bookmarkStart w:id="27" w:name="socio-economic-challenges-and-responses"/>
    <w:p>
      <w:pPr>
        <w:pStyle w:val="Heading2"/>
      </w:pPr>
      <w:r>
        <w:t xml:space="preserve">4. Socio-Economic Challenges and Responses</w:t>
      </w:r>
    </w:p>
    <w:p>
      <w:pPr>
        <w:pStyle w:val="FirstParagraph"/>
      </w:pPr>
      <w:r>
        <w:t xml:space="preserve">The economic landscape of Argentina has posed significant hurdles for the construction industry, including in</w:t>
      </w:r>
      <w:r>
        <w:t xml:space="preserve"> </w:t>
      </w:r>
      <w:r>
        <w:rPr>
          <w:bCs/>
          <w:b/>
        </w:rPr>
        <w:t xml:space="preserve">Córdoba</w:t>
      </w:r>
      <w:r>
        <w:t xml:space="preserve">. Inflation, currency devaluation, and material shortages require architects to be highly adaptable. </w:t>
      </w:r>
    </w:p>
    <w:bookmarkStart w:id="25" w:name="X25ca64ef62d53589089b79336872470b1eb8cac"/>
    <w:p>
      <w:pPr>
        <w:pStyle w:val="Heading3"/>
      </w:pPr>
      <w:r>
        <w:t xml:space="preserve">4.1 Material Sourcing and Local Craftsmanship</w:t>
      </w:r>
    </w:p>
    <w:p>
      <w:pPr>
        <w:pStyle w:val="FirstParagraph"/>
      </w:pPr>
      <w:r>
        <w:t xml:space="preserve">Due to import restrictions on certain building materials, architects in</w:t>
      </w:r>
      <w:r>
        <w:t xml:space="preserve"> </w:t>
      </w:r>
      <w:r>
        <w:rPr>
          <w:bCs/>
          <w:b/>
        </w:rPr>
        <w:t xml:space="preserve">Argentina Córdoba</w:t>
      </w:r>
      <w:r>
        <w:t xml:space="preserve"> have increasingly turned to local suppliers and traditional craftsmanship. This shift has had a positive side effect: it has strengthened local economies and preserved artisanal skills such as tile-making (azulejos) &amp;woodwork. </w:t>
      </w:r>
    </w:p>
    <w:p>
      <w:pPr>
        <w:pStyle w:val="BodyText"/>
      </w:pPr>
      <w:r>
        <w:t xml:space="preserve">The modern</w:t>
      </w:r>
      <w:r>
        <w:t xml:space="preserve"> </w:t>
      </w:r>
      <w:r>
        <w:rPr>
          <w:bCs/>
          <w:b/>
        </w:rPr>
        <w:t xml:space="preserve">Architect</w:t>
      </w:r>
      <w:r>
        <w:t xml:space="preserve"> collaborates closely with local artisans to create bespoke elements. This collaborative model not only reduces costs but also enhances the uniqueness of each project, reinforcing the cultural narrative of</w:t>
      </w:r>
      <w:r>
        <w:t xml:space="preserve"> </w:t>
      </w:r>
      <w:r>
        <w:rPr>
          <w:bCs/>
          <w:b/>
        </w:rPr>
        <w:t xml:space="preserve">Argentina Córdoba</w:t>
      </w:r>
      <w:r>
        <w:t xml:space="preserve">.</w:t>
      </w:r>
    </w:p>
    <w:bookmarkEnd w:id="25"/>
    <w:bookmarkStart w:id="26" w:name="regulatory-navigation"/>
    <w:p>
      <w:pPr>
        <w:pStyle w:val="Heading3"/>
      </w:pPr>
      <w:r>
        <w:t xml:space="preserve">4.2 Regulatory Navigation</w:t>
      </w:r>
    </w:p>
    <w:p>
      <w:pPr>
        <w:pStyle w:val="FirstParagraph"/>
      </w:pPr>
      <w:r>
        <w:t xml:space="preserve">Navigating municipal codes in</w:t>
      </w:r>
      <w:r>
        <w:t xml:space="preserve"> </w:t>
      </w:r>
      <w:r>
        <w:rPr>
          <w:bCs/>
          <w:b/>
        </w:rPr>
        <w:t xml:space="preserve">Argentina Córdoba</w:t>
      </w:r>
      <w:r>
        <w:t xml:space="preserve"> can be time-consuming. Architects must possess a deep understanding of local zoning laws, heritage protection acts, &amp; building permits. </w:t>
      </w:r>
    </w:p>
    <w:p>
      <w:pPr>
        <w:pStyle w:val="BodyText"/>
      </w:pPr>
      <w:r>
        <w:t xml:space="preserve">A key success factor for firms operating in this region is having dedicated staff who specialize in regulatory compliance. This allows the creative</w:t>
      </w:r>
      <w:r>
        <w:t xml:space="preserve"> </w:t>
      </w:r>
      <w:r>
        <w:rPr>
          <w:bCs/>
          <w:b/>
        </w:rPr>
        <w:t xml:space="preserve">Architect</w:t>
      </w:r>
      <w:r>
        <w:t xml:space="preserve"> to focus on design innovation while ensuring that projects proceed without legal hindrances.</w:t>
      </w:r>
    </w:p>
    <w:bookmarkEnd w:id="26"/>
    <w:bookmarkEnd w:id="27"/>
    <w:bookmarkStart w:id="28" w:name="educational-and-professional-development"/>
    <w:p>
      <w:pPr>
        <w:pStyle w:val="Heading2"/>
      </w:pPr>
      <w:r>
        <w:t xml:space="preserve">5. Educational and Professional Development</w:t>
      </w:r>
    </w:p>
    <w:p>
      <w:pPr>
        <w:pStyle w:val="FirstParagraph"/>
      </w:pPr>
      <w:r>
        <w:t xml:space="preserve">The University of Córdoba (UNC) plays a pivotal role in shaping the future of architecture in this region. Recent curriculum updates have emphasized sustainability, urban planning, &amp; digital technologies. </w:t>
      </w:r>
    </w:p>
    <w:p>
      <w:pPr>
        <w:pStyle w:val="BodyText"/>
      </w:pPr>
      <w:r>
        <w:t xml:space="preserve">This educational shift ensures that new graduates entering the</w:t>
      </w:r>
      <w:r>
        <w:t xml:space="preserve"> </w:t>
      </w:r>
      <w:r>
        <w:rPr>
          <w:bCs/>
          <w:b/>
        </w:rPr>
        <w:t xml:space="preserve">Architect</w:t>
      </w:r>
      <w:r>
        <w:t xml:space="preserve"> field are well-equipped to handle the specific demands of</w:t>
      </w:r>
      <w:r>
        <w:t xml:space="preserve"> </w:t>
      </w:r>
      <w:r>
        <w:rPr>
          <w:bCs/>
          <w:b/>
        </w:rPr>
        <w:t xml:space="preserve">Argentina Córdoba</w:t>
      </w:r>
      <w:r>
        <w:t xml:space="preserve">. Internships with established firms allow students to gain practical experience in heritage conservation &amp; modern construction techniques, creating a seamless transition from academia to professional practice.</w:t>
      </w:r>
    </w:p>
    <w:bookmarkEnd w:id="28"/>
    <w:bookmarkStart w:id="29" w:name="X006f8ef9e134f92c24204f53c4ffbf55ba5ada2"/>
    <w:p>
      <w:pPr>
        <w:pStyle w:val="Heading2"/>
      </w:pPr>
      <w:r>
        <w:t xml:space="preserve">6. Case Example: The "Jardín Galileo" Adaptive Reuse Project</w:t>
      </w:r>
    </w:p>
    <w:p>
      <w:pPr>
        <w:pStyle w:val="FirstParagraph"/>
      </w:pPr>
      <w:r>
        <w:t xml:space="preserve">A prominent example of successful architectural intervention in</w:t>
      </w:r>
      <w:r>
        <w:t xml:space="preserve"> </w:t>
      </w:r>
      <w:r>
        <w:rPr>
          <w:bCs/>
          <w:b/>
        </w:rPr>
        <w:t xml:space="preserve">Argentina Córdoba</w:t>
      </w:r>
      <w:r>
        <w:t xml:space="preserve"> is the conversion of a dilapidated 18th-century warehouse near the Plaza de las Jerarquías into a community cultural center known as "Jardín Galileo."</w:t>
      </w:r>
    </w:p>
    <w:p>
      <w:pPr>
        <w:numPr>
          <w:ilvl w:val="0"/>
          <w:numId w:val="1001"/>
        </w:numPr>
        <w:pStyle w:val="Compact"/>
      </w:pPr>
      <w:r>
        <w:rPr>
          <w:bCs/>
          <w:b/>
        </w:rPr>
        <w:t xml:space="preserve">Challenge:</w:t>
      </w:r>
      <w:r>
        <w:t xml:space="preserve"> The structure suffered from severe water damage &amp; structural instability. Heritage laws prohibited significant external changes.</w:t>
      </w:r>
    </w:p>
    <w:p>
      <w:pPr>
        <w:numPr>
          <w:ilvl w:val="0"/>
          <w:numId w:val="1001"/>
        </w:numPr>
        <w:pStyle w:val="Compact"/>
      </w:pPr>
      <w:r>
        <w:rPr>
          <w:bCs/>
          <w:b/>
        </w:rPr>
        <w:t xml:space="preserve">Solution:</w:t>
      </w:r>
      <w:r>
        <w:t xml:space="preserve"> The lead</w:t>
      </w:r>
      <w:r>
        <w:t xml:space="preserve"> </w:t>
      </w:r>
      <w:r>
        <w:rPr>
          <w:bCs/>
          <w:b/>
        </w:rPr>
        <w:t xml:space="preserve">Architect</w:t>
      </w:r>
      <w:r>
        <w:t xml:space="preserve"> implemented a lightweight internal steel frame to support the roof, leaving the original brick walls intact. The design incorporated a central courtyard garden to improve lighting &amp; ventilation, respecting traditional colonial layout principles.</w:t>
      </w:r>
    </w:p>
    <w:p>
      <w:pPr>
        <w:numPr>
          <w:ilvl w:val="0"/>
          <w:numId w:val="1001"/>
        </w:numPr>
        <w:pStyle w:val="Compact"/>
      </w:pPr>
      <w:r>
        <w:rPr>
          <w:bCs/>
          <w:b/>
        </w:rPr>
        <w:t xml:space="preserve">Outcome:</w:t>
      </w:r>
      <w:r>
        <w:t xml:space="preserve"> The project revitalized the surrounding block, drew tourism, &amp; served as a model for sustainable adaptive reuse in</w:t>
      </w:r>
      <w:r>
        <w:t xml:space="preserve"> </w:t>
      </w:r>
      <w:r>
        <w:rPr>
          <w:bCs/>
          <w:b/>
        </w:rPr>
        <w:t xml:space="preserve">Argentina Córdoba</w:t>
      </w:r>
      <w:r>
        <w:t xml:space="preserve">. It demonstrated how an</w:t>
      </w:r>
      <w:r>
        <w:t xml:space="preserve"> </w:t>
      </w:r>
      <w:r>
        <w:rPr>
          <w:bCs/>
          <w:b/>
        </w:rPr>
        <w:t xml:space="preserve">Architect</w:t>
      </w:r>
      <w:r>
        <w:t xml:space="preserve"> can act as a catalyst for community development.</w:t>
      </w:r>
    </w:p>
    <w:bookmarkEnd w:id="29"/>
    <w:bookmarkStart w:id="30" w:name="future-outlook"/>
    <w:p>
      <w:pPr>
        <w:pStyle w:val="Heading2"/>
      </w:pPr>
      <w:r>
        <w:t xml:space="preserve">7. Future Outlook</w:t>
      </w:r>
    </w:p>
    <w:p>
      <w:pPr>
        <w:pStyle w:val="FirstParagraph"/>
      </w:pPr>
      <w:r>
        <w:t xml:space="preserve">The future of architecture in</w:t>
      </w:r>
      <w:r>
        <w:t xml:space="preserve"> </w:t>
      </w:r>
      <w:r>
        <w:rPr>
          <w:bCs/>
          <w:b/>
        </w:rPr>
        <w:t xml:space="preserve">Argentina Córdoba</w:t>
      </w:r>
      <w:r>
        <w:t xml:space="preserve"> looks promising yet challenging. With ongoing urbanization, there will be increased demand for affordable housing &amp; efficient public spaces. The</w:t>
      </w:r>
      <w:r>
        <w:t xml:space="preserve"> </w:t>
      </w:r>
      <w:r>
        <w:rPr>
          <w:bCs/>
          <w:b/>
        </w:rPr>
        <w:t xml:space="preserve">Architect</w:t>
      </w:r>
      <w:r>
        <w:t xml:space="preserve"> will need to continue advocating for policies that support sustainable development &amp; cultural preservation.</w:t>
      </w:r>
    </w:p>
    <w:p>
      <w:pPr>
        <w:pStyle w:val="BodyText"/>
      </w:pPr>
      <w:r>
        <w:t xml:space="preserve">Innovations in green building materials, digital modeling, &amp; community engagement strategies will likely define the next decade of practice. As</w:t>
      </w:r>
      <w:r>
        <w:t xml:space="preserve"> </w:t>
      </w:r>
      <w:r>
        <w:rPr>
          <w:bCs/>
          <w:b/>
        </w:rPr>
        <w:t xml:space="preserve">Argentina Córdoba</w:t>
      </w:r>
      <w:r>
        <w:t xml:space="preserve"> continues to grow, its architects will remain at the forefront, shaping a city that honors its past while embracing a sustainable future.</w:t>
      </w:r>
    </w:p>
    <w:bookmarkEnd w:id="30"/>
    <w:bookmarkStart w:id="31" w:name="conclusion"/>
    <w:p>
      <w:pPr>
        <w:pStyle w:val="Heading2"/>
      </w:pPr>
      <w:r>
        <w:t xml:space="preserve">8. Conclusion</w:t>
      </w:r>
    </w:p>
    <w:p>
      <w:pPr>
        <w:pStyle w:val="FirstParagraph"/>
      </w:pPr>
      <w:r>
        <w:t xml:space="preserve">The role of the</w:t>
      </w:r>
      <w:r>
        <w:t xml:space="preserve"> </w:t>
      </w:r>
      <w:r>
        <w:rPr>
          <w:bCs/>
          <w:b/>
        </w:rPr>
        <w:t xml:space="preserve">Architect</w:t>
      </w:r>
      <w:r>
        <w:t xml:space="preserve"> in</w:t>
      </w:r>
      <w:r>
        <w:t xml:space="preserve"> </w:t>
      </w:r>
      <w:r>
        <w:rPr>
          <w:bCs/>
          <w:b/>
        </w:rPr>
        <w:t xml:space="preserve">Argentina Córdoba</w:t>
      </w:r>
      <w:r>
        <w:t xml:space="preserve"> is multifaceted and indispensable. It requires a unique blend of historical appreciation, technical expertise, &amp; socio-economic awareness. By effectively navigating the constraints &amp; opportunities presented by this historic city, architects contribute significantly to its cultural identity &amp; urban vitality. This case study underscores that successful architecture in</w:t>
      </w:r>
      <w:r>
        <w:t xml:space="preserve"> </w:t>
      </w:r>
      <w:r>
        <w:rPr>
          <w:bCs/>
          <w:b/>
        </w:rPr>
        <w:t xml:space="preserve">Argentina Córdoba</w:t>
      </w:r>
      <w:r>
        <w:t xml:space="preserve"> is not just about building structures but about crafting spaces that resonate with the community’s history &amp; aspirations.</w:t>
      </w:r>
    </w:p>
    <w:p>
      <w:pPr>
        <w:pStyle w:val="BodyText"/>
      </w:pPr>
      <w:r>
        <w:t xml:space="preserve">© 2023 Urban Development Insights. All rights reserved. Document prepared for professional reference regarding architectural practices in</w:t>
      </w:r>
      <w:r>
        <w:t xml:space="preserve"> </w:t>
      </w:r>
      <w:r>
        <w:rPr>
          <w:bCs/>
          <w:b/>
        </w:rPr>
        <w:t xml:space="preserve">Argentina Córdoba</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Modern Argentina Córdoba</dc:title>
  <dc:creator/>
  <dc:language>en</dc:language>
  <cp:keywords/>
  <dcterms:created xsi:type="dcterms:W3CDTF">2026-07-29T05:28:59Z</dcterms:created>
  <dcterms:modified xsi:type="dcterms:W3CDTF">2026-07-29T05:28:59Z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