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Architectural</w:t>
      </w:r>
      <w:r>
        <w:t xml:space="preserve"> </w:t>
      </w:r>
      <w:r>
        <w:t xml:space="preserve">Innovation</w:t>
      </w:r>
      <w:r>
        <w:t xml:space="preserve"> </w:t>
      </w:r>
      <w:r>
        <w:t xml:space="preserve">in</w:t>
      </w:r>
      <w:r>
        <w:t xml:space="preserve"> </w:t>
      </w:r>
      <w:r>
        <w:t xml:space="preserve">Australia</w:t>
      </w:r>
      <w:r>
        <w:t xml:space="preserve"> </w:t>
      </w:r>
      <w:r>
        <w:t xml:space="preserve">Brisbane</w:t>
      </w:r>
    </w:p>
    <w:bookmarkStart w:id="30" w:name="Xafbd3ff3266a372d30e04a59447ea2d0afd79ac"/>
    <w:p>
      <w:pPr>
        <w:pStyle w:val="Heading1"/>
      </w:pPr>
      <w:r>
        <w:t xml:space="preserve">Bridging Heritage and Horizon: A Case Study on the Role of an Architect in Australia Brisbane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Brisbane</w:t>
      </w:r>
      <w:r>
        <w:br/>
      </w:r>
      <w:r>
        <w:rPr>
          <w:bCs/>
          <w:b/>
        </w:rPr>
        <w:t xml:space="preserve">Firm Profile:</w:t>
      </w:r>
      <w:r>
        <w:rPr>
          <w:bCs/>
          <w:b/>
        </w:rPr>
        <w:t xml:space="preserve"> </w:t>
      </w:r>
      <w:r>
        <w:rPr>
          <w:bCs/>
          <w:b/>
          <w:bCs/>
          <w:b/>
        </w:rPr>
        <w:t xml:space="preserve">Project Scope:: Mixed-Use Residential and Commercial Development in the West End Precinct</w:t>
      </w:r>
    </w:p>
    <w:bookmarkStart w:id="20" w:name="introduction"/>
    <w:p>
      <w:pPr>
        <w:pStyle w:val="Heading2"/>
      </w:pPr>
      <w:r>
        <w:t xml:space="preserve">1. Introduction</w:t>
      </w:r>
    </w:p>
    <w:p>
      <w:pPr>
        <w:pStyle w:val="FirstParagraph"/>
      </w:pPr>
      <w:r>
        <w:t xml:space="preserve">The role of an</w:t>
      </w:r>
      <w:r>
        <w:t xml:space="preserve"> </w:t>
      </w:r>
      <w:r>
        <w:rPr>
          <w:bCs/>
          <w:b/>
        </w:rPr>
        <w:t xml:space="preserve">Architect</w:t>
      </w:r>
      <w:r>
        <w:t xml:space="preserve">Case Study, examining the complexities and successes of recent architectural interventions in one of Australia's most dynamic cities:</w:t>
      </w:r>
    </w:p>
    <w:p>
      <w:pPr>
        <w:pStyle w:val="BodyText"/>
      </w:pPr>
      <w:r>
        <w:t xml:space="preserve">Australia Brisbane. As Brisbane transitions from a regional hub to a global metropolitan center, the demand for high-quality architectural solutions has never been greater. This study explores how professional architects are navigating the unique climatic, regulatory, and cultural landscape of Queensland to deliver innovative projects that define the future urban fabric of</w:t>
      </w:r>
      <w:r>
        <w:t xml:space="preserve"> </w:t>
      </w:r>
      <w:r>
        <w:rPr>
          <w:bCs/>
          <w:b/>
        </w:rPr>
        <w:t xml:space="preserve">Australia Brisbane</w:t>
      </w:r>
      <w:r>
        <w:t xml:space="preserve">.</w:t>
      </w:r>
    </w:p>
    <w:bookmarkEnd w:id="20"/>
    <w:bookmarkStart w:id="21" w:name="X10607b4269989d7ee39ffca2117933fbf60fc3c"/>
    <w:p>
      <w:pPr>
        <w:pStyle w:val="Heading2"/>
      </w:pPr>
      <w:r>
        <w:t xml:space="preserve">2. Contextual Background: The Unique Challenge of Australia Brisbane</w:t>
      </w:r>
    </w:p>
    <w:p>
      <w:pPr>
        <w:pStyle w:val="FirstParagraph"/>
      </w:pPr>
      <w:r>
        <w:t xml:space="preserve">Australia Brisbane, situated on the banks of the Brisbane River, presents a distinct set of challenges for any professional engaging in construction and design. The subtropical climate, characterized by hot, humid summers and mild winters, necessitates an approach to architecture that prioritizes passive cooling and natural ventilation. Furthermore, as part of</w:t>
      </w:r>
    </w:p>
    <w:p>
      <w:pPr>
        <w:pStyle w:val="BodyText"/>
      </w:pPr>
      <w:r>
        <w:t xml:space="preserve">Australia, the city operates under strict building codes designed to mitigate risks associated with bushfires in surrounding areas and potential flooding in low-lying riverbanks.</w:t>
      </w:r>
    </w:p>
    <w:p>
      <w:pPr>
        <w:pStyle w:val="BodyText"/>
      </w:pPr>
      <w:r>
        <w:t xml:space="preserve">The local government, Brisbane City Council, has implemented rigorous sustainability guidelines. Consequently, an</w:t>
      </w:r>
    </w:p>
    <w:p>
      <w:pPr>
        <w:pStyle w:val="BodyText"/>
      </w:pPr>
      <w:r>
        <w:t xml:space="preserve">Architect working in this region must possess not only creative vision but also technical expertise in green building standards. The integration of native biodiversity into urban structures is not merely an aesthetic choice but a regulatory requirement in many precincts within</w:t>
      </w:r>
      <w:r>
        <w:t xml:space="preserve"> </w:t>
      </w:r>
      <w:r>
        <w:rPr>
          <w:bCs/>
          <w:b/>
        </w:rPr>
        <w:t xml:space="preserve">Australia Brisbane</w:t>
      </w:r>
      <w:r>
        <w:t xml:space="preserve">. This context makes the selection and execution of architectural strategies critical to the project's success.</w:t>
      </w:r>
    </w:p>
    <w:bookmarkEnd w:id="21"/>
    <w:bookmarkStart w:id="22" w:name="X9de5b58bc9a8406900fee1809f056384fe0021d"/>
    <w:p>
      <w:pPr>
        <w:pStyle w:val="Heading2"/>
      </w:pPr>
      <w:r>
        <w:t xml:space="preserve">3. Project Overview: The Riverside Revitalization</w:t>
      </w:r>
    </w:p>
    <w:p>
      <w:pPr>
        <w:pStyle w:val="FirstParagraph"/>
      </w:pPr>
      <w:r>
        <w:t xml:space="preserve">The subject of this</w:t>
      </w:r>
    </w:p>
    <w:p>
      <w:pPr>
        <w:pStyle w:val="BodyText"/>
      </w:pPr>
      <w:r>
        <w:t xml:space="preserve">Case Study, titled "The Riverside Revitalization," involves the design and oversight of a multi-story mixed-use development. Located in the historically significant West End precinct, the project aims to repurpose an underutilized industrial site into a vibrant community hub featuring residential apartments, retail spaces, and public parkland.</w:t>
      </w:r>
    </w:p>
    <w:p>
      <w:pPr>
        <w:pStyle w:val="BodyText"/>
      </w:pPr>
      <w:r>
        <w:t xml:space="preserve">The primary objective for the lead</w:t>
      </w:r>
    </w:p>
    <w:p>
      <w:pPr>
        <w:pStyle w:val="BodyText"/>
      </w:pPr>
      <w:r>
        <w:t xml:space="preserve">Architect was to create a structure that respects the heritage of the surrounding area while introducing contemporary design elements. The building needed to serve as a landmark within</w:t>
      </w:r>
    </w:p>
    <w:p>
      <w:pPr>
        <w:pStyle w:val="BodyText"/>
      </w:pPr>
      <w:r>
        <w:t xml:space="preserve">Australia Brisbane, reflecting the city's growing identity as a center for innovation and livability.</w:t>
      </w:r>
    </w:p>
    <w:bookmarkEnd w:id="22"/>
    <w:bookmarkStart w:id="26" w:name="X1305886da4ec048cbecb206fc61fd1c7c064b71"/>
    <w:p>
      <w:pPr>
        <w:pStyle w:val="Heading2"/>
      </w:pPr>
      <w:r>
        <w:t xml:space="preserve">4. Architectural Strategy and Design Process</w:t>
      </w:r>
    </w:p>
    <w:bookmarkStart w:id="23" w:name="climate-responsive-design"/>
    <w:p>
      <w:pPr>
        <w:pStyle w:val="Heading3"/>
      </w:pPr>
      <w:r>
        <w:t xml:space="preserve">4.1 Climate-Responsive Design</w:t>
      </w:r>
    </w:p>
    <w:p>
      <w:pPr>
        <w:pStyle w:val="FirstParagraph"/>
      </w:pPr>
      <w:r>
        <w:t xml:space="preserve">The core philosophy driving the architectural design was climate responsiveness. The</w:t>
      </w:r>
    </w:p>
    <w:p>
      <w:pPr>
        <w:pStyle w:val="BodyText"/>
      </w:pPr>
      <w:r>
        <w:t xml:space="preserve">Architect designed the façade to maximize shading during peak sun hours, utilizing deep overhangs and vertical fins inspired by traditional Qld architecture but refined with modern materials. This approach significantly reduces cooling loads, aligning with sustainability goals specific to</w:t>
      </w:r>
      <w:r>
        <w:t xml:space="preserve"> </w:t>
      </w:r>
      <w:r>
        <w:rPr>
          <w:bCs/>
          <w:b/>
        </w:rPr>
        <w:t xml:space="preserve">Australia Brisbane</w:t>
      </w:r>
      <w:r>
        <w:t xml:space="preserve">'s hot-humid climate.</w:t>
      </w:r>
    </w:p>
    <w:bookmarkEnd w:id="23"/>
    <w:bookmarkStart w:id="24" w:name="integration-of-native-landscapes"/>
    <w:p>
      <w:pPr>
        <w:pStyle w:val="Heading3"/>
      </w:pPr>
      <w:r>
        <w:t xml:space="preserve">4.2 Integration of Native Landscapes</w:t>
      </w:r>
    </w:p>
    <w:p>
      <w:pPr>
        <w:pStyle w:val="FirstParagraph"/>
      </w:pPr>
      <w:r>
        <w:t xml:space="preserve">In adherence to local council regulations in</w:t>
      </w:r>
    </w:p>
    <w:p>
      <w:pPr>
        <w:pStyle w:val="BodyText"/>
      </w:pPr>
      <w:r>
        <w:t xml:space="preserve">Australia Brisbane, the design integrated extensive vertical gardens and rooftop terraces planted with native flora. This not only enhances biodiversity but also provides residents with a connection to the natural environment, a key selling point for modern urban living.</w:t>
      </w:r>
    </w:p>
    <w:bookmarkEnd w:id="24"/>
    <w:bookmarkStart w:id="25" w:name="heritage-sensitivity"/>
    <w:p>
      <w:pPr>
        <w:pStyle w:val="Heading3"/>
      </w:pPr>
      <w:r>
        <w:t xml:space="preserve">4.3 Heritage Sensitivity</w:t>
      </w:r>
    </w:p>
    <w:p>
      <w:pPr>
        <w:pStyle w:val="FirstParagraph"/>
      </w:pPr>
      <w:r>
        <w:t xml:space="preserve">The West End precinct is rich in history. The</w:t>
      </w:r>
    </w:p>
    <w:p>
      <w:pPr>
        <w:pStyle w:val="BodyText"/>
      </w:pPr>
      <w:r>
        <w:t xml:space="preserve">Architect conducted extensive historical research to ensure that new interventions complemented existing heritage-listed buildings. By using materials such as weathered steel and glass, the design creates a dialogue between the old industrial past and a sustainable future, ensuring the building feels like an organic part of</w:t>
      </w:r>
      <w:r>
        <w:t xml:space="preserve"> </w:t>
      </w:r>
      <w:r>
        <w:rPr>
          <w:bCs/>
          <w:b/>
        </w:rPr>
        <w:t xml:space="preserve">Australia Brisbane</w:t>
      </w:r>
      <w:r>
        <w:t xml:space="preserve">'s evolving streetscape.</w:t>
      </w:r>
    </w:p>
    <w:bookmarkEnd w:id="25"/>
    <w:bookmarkEnd w:id="26"/>
    <w:bookmarkStart w:id="27" w:name="challenges-encountered"/>
    <w:p>
      <w:pPr>
        <w:pStyle w:val="Heading2"/>
      </w:pPr>
      <w:r>
        <w:t xml:space="preserve">5. Challenges Encountered</w:t>
      </w:r>
    </w:p>
    <w:p>
      <w:pPr>
        <w:numPr>
          <w:ilvl w:val="0"/>
          <w:numId w:val="1001"/>
        </w:numPr>
        <w:pStyle w:val="Compact"/>
      </w:pPr>
      <w:r>
        <w:rPr>
          <w:bCs/>
          <w:b/>
        </w:rPr>
        <w:t xml:space="preserve">Regulatory Compliance:</w:t>
      </w:r>
      <w:r>
        <w:t xml:space="preserve"> </w:t>
      </w:r>
      <w:r>
        <w:t xml:space="preserve">Navigating the complex permitting processes in</w:t>
      </w:r>
      <w:r>
        <w:t xml:space="preserve"> </w:t>
      </w:r>
      <w:r>
        <w:rPr>
          <w:bCs/>
          <w:b/>
        </w:rPr>
        <w:t xml:space="preserve">Australia Brisbane required constant communication with local authorities. The</w:t>
      </w:r>
      <w:r>
        <w:rPr>
          <w:bCs/>
          <w:b/>
        </w:rPr>
        <w:t xml:space="preserve"> </w:t>
      </w:r>
      <w:r>
        <w:rPr>
          <w:bCs/>
          <w:b/>
          <w:bCs/>
          <w:b/>
        </w:rPr>
        <w:t xml:space="preserve">Architect</w:t>
      </w:r>
    </w:p>
    <w:p>
      <w:pPr>
        <w:numPr>
          <w:ilvl w:val="0"/>
          <w:numId w:val="1001"/>
        </w:numPr>
        <w:pStyle w:val="Compact"/>
      </w:pPr>
      <w:r>
        <w:rPr>
          <w:bCs/>
          <w:b/>
        </w:rPr>
        <w:t xml:space="preserve">Climatic Constraints:</w:t>
      </w:r>
      <w:r>
        <w:t xml:space="preserve"> </w:t>
      </w:r>
      <w:r>
        <w:t xml:space="preserve">Construction during the wet season posed logistical challenges. The design phase incorporated robust drainage solutions, requiring the</w:t>
      </w:r>
    </w:p>
    <w:p>
      <w:pPr>
        <w:numPr>
          <w:ilvl w:val="0"/>
          <w:numId w:val="1000"/>
        </w:numPr>
        <w:pStyle w:val="Compact"/>
      </w:pPr>
      <w:r>
        <w:t xml:space="preserve">Architect to work closely with civil engineers to protect the site integrity.</w:t>
      </w:r>
    </w:p>
    <w:p>
      <w:pPr>
        <w:numPr>
          <w:ilvl w:val="0"/>
          <w:numId w:val="1001"/>
        </w:numPr>
        <w:pStyle w:val="Compact"/>
      </w:pPr>
      <w:r>
        <w:rPr>
          <w:bCs/>
          <w:b/>
        </w:rPr>
        <w:t xml:space="preserve">Supply Chain Issues:</w:t>
      </w:r>
      <w:r>
        <w:t xml:space="preserve"> </w:t>
      </w:r>
      <w:r>
        <w:t xml:space="preserve">Sourcing sustainable materials locally within</w:t>
      </w:r>
    </w:p>
    <w:p>
      <w:pPr>
        <w:numPr>
          <w:ilvl w:val="0"/>
          <w:numId w:val="1000"/>
        </w:numPr>
        <w:pStyle w:val="Compact"/>
      </w:pPr>
      <w:r>
        <w:t xml:space="preserve">Australia was challenging due to global supply chain disruptions. The team had to pivot quickly, identifying local suppliers in Queensland that could provide high-quality, eco-friendly alternatives without compromising the design vision.</w:t>
      </w:r>
    </w:p>
    <w:bookmarkEnd w:id="27"/>
    <w:bookmarkStart w:id="28" w:name="outcomes-and-impact"/>
    <w:p>
      <w:pPr>
        <w:pStyle w:val="Heading2"/>
      </w:pPr>
      <w:r>
        <w:t xml:space="preserve">6. Outcomes and Impact</w:t>
      </w:r>
    </w:p>
    <w:p>
      <w:pPr>
        <w:pStyle w:val="FirstParagraph"/>
      </w:pPr>
      <w:r>
        <w:t xml:space="preserve">The completion of the "Riverside Revitalization" project stands as a testament to effective architectural practice in</w:t>
      </w:r>
    </w:p>
    <w:p>
      <w:pPr>
        <w:pStyle w:val="BodyText"/>
      </w:pPr>
      <w:r>
        <w:t xml:space="preserve">Australia Brisbane. The building has received high marks for its energy efficiency, achieving a 5-Star Green Star rating. It has become a popular destination for residents and tourists alike, demonstrating how an</w:t>
      </w:r>
    </w:p>
    <w:p>
      <w:pPr>
        <w:pStyle w:val="BodyText"/>
      </w:pPr>
      <w:r>
        <w:t xml:space="preserve">Architect can create social value through design.</w:t>
      </w:r>
    </w:p>
    <w:p>
      <w:pPr>
        <w:pStyle w:val="BodyText"/>
      </w:pPr>
      <w:r>
        <w:t xml:space="preserve">Economically, the project has spurred further investment in the West End area. Property values in the immediate vicinity have risen, indicating market confidence in well-designed urban developments. Socially, the inclusion of public spaces has enhanced community engagement, fostering a sense of place that is unique to</w:t>
      </w:r>
    </w:p>
    <w:p>
      <w:pPr>
        <w:pStyle w:val="BodyText"/>
      </w:pPr>
      <w:r>
        <w:t xml:space="preserve">Australia Brisbane.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 highlights the critical role an</w:t>
      </w:r>
      <w:r>
        <w:rPr>
          <w:bCs/>
          <w:b/>
        </w:rPr>
        <w:t xml:space="preserve"> </w:t>
      </w:r>
      <w:r>
        <w:rPr>
          <w:bCs/>
          <w:b/>
          <w:bCs/>
          <w:b/>
        </w:rPr>
        <w:t xml:space="preserve">Architect plays in shaping sustainable and culturally relevant urban environments. In the context of</w:t>
      </w:r>
      <w:r>
        <w:rPr>
          <w:bCs/>
          <w:b/>
          <w:bCs/>
          <w:b/>
        </w:rPr>
        <w:t xml:space="preserve"> </w:t>
      </w:r>
      <w:r>
        <w:rPr>
          <w:bCs/>
          <w:b/>
          <w:bCs/>
          <w:b/>
          <w:bCs/>
          <w:b/>
        </w:rPr>
        <w:t xml:space="preserve">Australia Brisbane, success is not achieved through aesthetics alone but through a holistic integration of climate, culture, and community needs. As</w:t>
      </w:r>
      <w:r>
        <w:rPr>
          <w:bCs/>
          <w:b/>
          <w:bCs/>
          <w:b/>
          <w:bCs/>
          <w:b/>
        </w:rPr>
        <w:t xml:space="preserve"> </w:t>
      </w:r>
      <w:r>
        <w:rPr>
          <w:bCs/>
          <w:b/>
          <w:bCs/>
          <w:b/>
          <w:bCs/>
          <w:b/>
          <w:bCs/>
          <w:b/>
        </w:rPr>
        <w:t xml:space="preserve">Australia Brisbane</w:t>
      </w:r>
    </w:p>
    <w:p>
      <w:pPr>
        <w:pStyle w:val="BodyText"/>
      </w:pPr>
      <w:r>
        <w:t xml:space="preserve">The lessons learned from this project—particularly regarding climate-responsive design and heritage integration—are applicable to other growing cities in Australia. It serves as a benchmark for future architectural endeavors in</w:t>
      </w:r>
      <w:r>
        <w:t xml:space="preserve"> </w:t>
      </w:r>
      <w:r>
        <w:rPr>
          <w:bCs/>
          <w:b/>
        </w:rPr>
        <w:t xml:space="preserve">Australia Brisbane</w:t>
      </w:r>
      <w:r>
        <w:t xml:space="preserve">, proving that thoughtful design can harmonize urban density with environmental stewardship.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Architectural Innovation in Australia Brisbane</dc:title>
  <dc:creator/>
  <dc:language>en</dc:language>
  <cp:keywords/>
  <dcterms:created xsi:type="dcterms:W3CDTF">2026-07-29T13:51:56Z</dcterms:created>
  <dcterms:modified xsi:type="dcterms:W3CDTF">2026-07-29T13:51:56Z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