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c858887abaedd190b153f1d00dcea7109815477"/>
    <w:p>
      <w:pPr>
        <w:pStyle w:val="Heading1"/>
      </w:pPr>
      <w:r>
        <w:t xml:space="preserve">The Evolving Role of the Architect in Ethiopia, Addis Ababa: A Contemporary Case Study</w:t>
      </w:r>
    </w:p>
    <w:p>
      <w:pPr>
        <w:pStyle w:val="FirstParagraph"/>
      </w:pPr>
      <w:r>
        <w:rPr>
          <w:iCs/>
          <w:i/>
        </w:rPr>
        <w:t xml:space="preserve">Date:</w:t>
      </w:r>
      <w:r>
        <w:t xml:space="preserve"> </w:t>
      </w:r>
      <w:r>
        <w:t xml:space="preserve">October 2023</w:t>
      </w:r>
      <w:r>
        <w:br/>
      </w:r>
      <w:r>
        <w:rPr>
          <w:iCs/>
          <w:i/>
        </w:rPr>
        <w:t xml:space="preserve">Status:</w:t>
      </w:r>
      <w:r>
        <w:t xml:space="preserve"> </w:t>
      </w:r>
      <w:r>
        <w:t xml:space="preserve">Published Analysis</w:t>
      </w:r>
    </w:p>
    <w:p>
      <w:r>
        <w:pict>
          <v:rect style="width:0;height:1.5pt" o:hralign="center" o:hrstd="t" o:hr="t"/>
        </w:pict>
      </w:r>
    </w:p>
    <w:bookmarkStart w:id="20" w:name="abstract"/>
    <w:p>
      <w:pPr>
        <w:pStyle w:val="Heading2"/>
      </w:pPr>
      <w:r>
        <w:t xml:space="preserve">&gt;&gt; Abstract</w:t>
      </w:r>
    </w:p>
    <w:p>
      <w:pPr>
        <w:pStyle w:val="FirstParagraph"/>
      </w:pPr>
      <w:r>
        <w:t xml:space="preserve">The urban landscape of</w:t>
      </w:r>
      <w:r>
        <w:t xml:space="preserve"> </w:t>
      </w:r>
      <w:r>
        <w:rPr>
          <w:bCs/>
          <w:b/>
        </w:rPr>
        <w:t xml:space="preserve">Ethiopia, Addis Ababa</w:t>
      </w:r>
      <w:r>
        <w:t xml:space="preserve">, is undergoing one of the most rapid transformations in contemporary Africa. As a diplomatic capital and an economic hub for the Horn of Africa, the city faces immense pressure to modernize while preserving its unique cultural identity. Within this dynamic environment, the role of the</w:t>
      </w:r>
      <w:r>
        <w:t xml:space="preserve"> </w:t>
      </w:r>
      <w:r>
        <w:rPr>
          <w:bCs/>
          <w:b/>
        </w:rPr>
        <w:t xml:space="preserve">Architect</w:t>
      </w:r>
      <w:r>
        <w:t xml:space="preserve"> </w:t>
      </w:r>
      <w:r>
        <w:t xml:space="preserve">has shifted from that of a mere designer to that of a critical strategist, cultural mediator, and community advocate. This case study explores how practicing</w:t>
      </w:r>
      <w:r>
        <w:t xml:space="preserve"> </w:t>
      </w:r>
      <w:r>
        <w:rPr>
          <w:iCs/>
          <w:i/>
        </w:rPr>
        <w:t xml:space="preserve">Architects</w:t>
      </w:r>
      <w:r>
        <w:t xml:space="preserve">, whether local or expatriate in</w:t>
      </w:r>
      <w:r>
        <w:t xml:space="preserve"> </w:t>
      </w:r>
      <w:r>
        <w:rPr>
          <w:bCs/>
          <w:b/>
        </w:rPr>
        <w:t xml:space="preserve">Ethiopia Addis Ababa</w:t>
      </w:r>
      <w:r>
        <w:t xml:space="preserve">, navigate the complexities of infrastructure development, regulatory challenges, and the urgent need for sustainable urban planning. By examining specific projects and systemic hurdles, we illustrate how modern architecture is shaping the future of</w:t>
      </w:r>
      <w:r>
        <w:t xml:space="preserve"> </w:t>
      </w:r>
      <w:r>
        <w:rPr>
          <w:bCs/>
          <w:b/>
        </w:rPr>
        <w:t xml:space="preserve">Ethiopia Addis Ababa</w:t>
      </w:r>
      <w:r>
        <w:t xml:space="preserve">.</w:t>
      </w:r>
    </w:p>
    <w:bookmarkEnd w:id="20"/>
    <w:bookmarkStart w:id="21" w:name="X213136d61d4f59ade71f3e5ee7744ac46e65663"/>
    <w:p>
      <w:pPr>
        <w:pStyle w:val="Heading2"/>
      </w:pPr>
      <w:r>
        <w:t xml:space="preserve">&gt;&gt; Contextual Background: The Boom in Ethiopia Addis Ababa</w:t>
      </w:r>
    </w:p>
    <w:p>
      <w:pPr>
        <w:pStyle w:val="FirstParagraph"/>
      </w:pPr>
      <w:r>
        <w:rPr>
          <w:bCs/>
          <w:b/>
        </w:rPr>
        <w:t xml:space="preserve">Ethiopia Addis Ababa</w:t>
      </w:r>
      <w:r>
        <w:t xml:space="preserve"> </w:t>
      </w:r>
      <w:r>
        <w:t xml:space="preserve">stands at a crossroads. For decades, the city was characterized by low-rise structures and a distinct blend of traditional Ethiopian architectural elements with colonial influences. However, over the past two decades, there has been an unprecedented construction boom. Skyscrapers now dot the skyline near Bole International Airport and along Meskel Square. This rapid urbanization is driven by population growth, foreign investment, and government-led development initiatives.</w:t>
      </w:r>
    </w:p>
    <w:p>
      <w:pPr>
        <w:pStyle w:val="BodyText"/>
      </w:pPr>
      <w:r>
        <w:t xml:space="preserve">In this context, every</w:t>
      </w:r>
      <w:r>
        <w:t xml:space="preserve"> </w:t>
      </w:r>
      <w:r>
        <w:rPr>
          <w:bCs/>
          <w:b/>
        </w:rPr>
        <w:t xml:space="preserve">Architect</w:t>
      </w:r>
      <w:r>
        <w:t xml:space="preserve"> </w:t>
      </w:r>
      <w:r>
        <w:t xml:space="preserve">working in</w:t>
      </w:r>
      <w:r>
        <w:t xml:space="preserve"> </w:t>
      </w:r>
      <w:r>
        <w:rPr>
          <w:bCs/>
          <w:b/>
        </w:rPr>
        <w:t xml:space="preserve">Ethiopia Addis Ababa</w:t>
      </w:r>
      <w:r>
        <w:t xml:space="preserve"> </w:t>
      </w:r>
      <w:r>
        <w:t xml:space="preserve">must contend with the tension between global architectural trends and local realities. The demand for high-density housing, commercial spaces outpaces the supply of quality design services. Consequently, the profession is expanding to include specialized roles in project management, sustainability consulting, and heritage preservation.</w:t>
      </w:r>
    </w:p>
    <w:bookmarkEnd w:id="21"/>
    <w:bookmarkStart w:id="22" w:name="X5dcf7b1c37340d9a9f84ccbb7e4e1c6f6b47909"/>
    <w:p>
      <w:pPr>
        <w:pStyle w:val="Heading2"/>
      </w:pPr>
      <w:r>
        <w:t xml:space="preserve">&gt;&gt; Key Challenges Faced by Architects in Ethiopia Addis Ababa</w:t>
      </w:r>
    </w:p>
    <w:p>
      <w:pPr>
        <w:pStyle w:val="FirstParagraph"/>
      </w:pPr>
      <w:r>
        <w:t xml:space="preserve">The journey for an</w:t>
      </w:r>
      <w:r>
        <w:t xml:space="preserve"> </w:t>
      </w:r>
      <w:r>
        <w:rPr>
          <w:bCs/>
          <w:b/>
        </w:rPr>
        <w:t xml:space="preserve">Architect</w:t>
      </w:r>
      <w:r>
        <w:t xml:space="preserve"> </w:t>
      </w:r>
      <w:r>
        <w:t xml:space="preserve">practicing in</w:t>
      </w:r>
      <w:r>
        <w:t xml:space="preserve"> </w:t>
      </w:r>
      <w:r>
        <w:rPr>
          <w:bCs/>
          <w:b/>
        </w:rPr>
        <w:t xml:space="preserve">Ethiopia Addis Ababa</w:t>
      </w:r>
      <w:r>
        <w:t xml:space="preserve"> </w:t>
      </w:r>
      <w:r>
        <w:t xml:space="preserve">is fraught with unique challenges that require resilience and adaptability. Below are the primary hurdles identified in recent industry analyses:</w:t>
      </w:r>
    </w:p>
    <w:p>
      <w:pPr>
        <w:numPr>
          <w:ilvl w:val="0"/>
          <w:numId w:val="1001"/>
        </w:numPr>
        <w:pStyle w:val="Compact"/>
      </w:pPr>
      <w:r>
        <w:t xml:space="preserve">&gt;&gt; Regulatory and Bureaucratic Hurdles:&lt;/b&gt; Navigating building permits in</w:t>
      </w:r>
      <w:r>
        <w:t xml:space="preserve"> </w:t>
      </w:r>
      <w:r>
        <w:rPr>
          <w:bCs/>
          <w:b/>
        </w:rPr>
        <w:t xml:space="preserve">Ethiopia Addis Ababa</w:t>
      </w:r>
      <w:r>
        <w:t xml:space="preserve"> </w:t>
      </w:r>
      <w:r>
        <w:t xml:space="preserve">often involves complex bureaucratic processes. Architects must possess not only design skills but also a deep understanding of local zoning laws and municipal regulations to avoid costly delays.</w:t>
      </w:r>
    </w:p>
    <w:p>
      <w:pPr>
        <w:numPr>
          <w:ilvl w:val="0"/>
          <w:numId w:val="1001"/>
        </w:numPr>
        <w:pStyle w:val="Compact"/>
      </w:pPr>
      <w:r>
        <w:t xml:space="preserve">&gt;&gt; Material Supply Chains:&lt;/b&gt; While international materials are increasingly available, many</w:t>
      </w:r>
      <w:r>
        <w:t xml:space="preserve"> </w:t>
      </w:r>
      <w:r>
        <w:rPr>
          <w:iCs/>
          <w:i/>
        </w:rPr>
        <w:t xml:space="preserve">Architects</w:t>
      </w:r>
      <w:r>
        <w:t xml:space="preserve"> </w:t>
      </w:r>
      <w:r>
        <w:t xml:space="preserve">in</w:t>
      </w:r>
      <w:r>
        <w:t xml:space="preserve"> </w:t>
      </w:r>
      <w:r>
        <w:rPr>
          <w:bCs/>
          <w:b/>
        </w:rPr>
        <w:t xml:space="preserve">Ethiopia Addis Ababa</w:t>
      </w:r>
      <w:r>
        <w:t xml:space="preserve"> </w:t>
      </w:r>
      <w:r>
        <w:t xml:space="preserve">rely on locally sourced materials due to cost and availability. This necessitates innovative design approaches that utilize local clay, timber, and concrete effectively.</w:t>
      </w:r>
    </w:p>
    <w:p>
      <w:pPr>
        <w:numPr>
          <w:ilvl w:val="0"/>
          <w:numId w:val="1001"/>
        </w:numPr>
        <w:pStyle w:val="Compact"/>
      </w:pPr>
      <w:r>
        <w:t xml:space="preserve">&gt;&gt; Climate Adaptation:&lt;/b&gt; The climate in</w:t>
      </w:r>
      <w:r>
        <w:t xml:space="preserve"> </w:t>
      </w:r>
      <w:r>
        <w:rPr>
          <w:bCs/>
          <w:b/>
        </w:rPr>
        <w:t xml:space="preserve">Ethiopia Addis Ababa</w:t>
      </w:r>
      <w:r>
        <w:t xml:space="preserve"> </w:t>
      </w:r>
      <w:r>
        <w:t xml:space="preserve">varies by altitude. Architects must design buildings that are energy-efficient, considering both cooling needs during rainy seasons and heating requirements during colder dry spells. Passive cooling strategies are becoming a priority for modern</w:t>
      </w:r>
      <w:r>
        <w:t xml:space="preserve"> </w:t>
      </w:r>
      <w:r>
        <w:rPr>
          <w:iCs/>
          <w:i/>
        </w:rPr>
        <w:t xml:space="preserve">Architects</w:t>
      </w:r>
      <w:r>
        <w:t xml:space="preserve">.</w:t>
      </w:r>
    </w:p>
    <w:p>
      <w:pPr>
        <w:numPr>
          <w:ilvl w:val="0"/>
          <w:numId w:val="1001"/>
        </w:numPr>
        <w:pStyle w:val="Compact"/>
      </w:pPr>
      <w:r>
        <w:t xml:space="preserve">&gt;&gt; Cultural Preservation:&lt;/b&gt; There is growing pressure to respect the historical fabric of</w:t>
      </w:r>
      <w:r>
        <w:t xml:space="preserve"> </w:t>
      </w:r>
      <w:r>
        <w:rPr>
          <w:bCs/>
          <w:b/>
        </w:rPr>
        <w:t xml:space="preserve">Ethiopia Addis Ababa</w:t>
      </w:r>
      <w:r>
        <w:t xml:space="preserve">. Modern developments often clash with traditional aesthetics, leading to debates on urban identity. Architects are increasingly tasked with integrating modern forms with Ethiopian vernacular architecture.</w:t>
      </w:r>
    </w:p>
    <w:bookmarkEnd w:id="22"/>
    <w:bookmarkStart w:id="23" w:name="X761124efa64b1d23cdfc83745cc11295e2368fa"/>
    <w:p>
      <w:pPr>
        <w:pStyle w:val="Heading2"/>
      </w:pPr>
      <w:r>
        <w:t xml:space="preserve">&gt;&gt; Case Study Spotlight: The Integration of Vernacular and Modernism in a Mixed-Use Development</w:t>
      </w:r>
    </w:p>
    <w:p>
      <w:pPr>
        <w:pStyle w:val="FirstParagraph"/>
      </w:pPr>
      <w:r>
        <w:t xml:space="preserve">To illustrate the evolving practice of an</w:t>
      </w:r>
      <w:r>
        <w:t xml:space="preserve"> </w:t>
      </w:r>
      <w:r>
        <w:rPr>
          <w:bCs/>
          <w:b/>
        </w:rPr>
        <w:t xml:space="preserve">Architect</w:t>
      </w:r>
      <w:r>
        <w:t xml:space="preserve">, we examine a hypothetical but representative project in</w:t>
      </w:r>
      <w:r>
        <w:t xml:space="preserve"> </w:t>
      </w:r>
      <w:r>
        <w:rPr>
          <w:bCs/>
          <w:b/>
        </w:rPr>
        <w:t xml:space="preserve">Ethiopia Addis Ababa</w:t>
      </w:r>
      <w:r>
        <w:t xml:space="preserve">. Let us call this project "The Meskel Plaza."</w:t>
      </w:r>
    </w:p>
    <w:p>
      <w:pPr>
        <w:pStyle w:val="BlockText"/>
      </w:pPr>
      <w:r>
        <w:t xml:space="preserve">"Design is not just what it looks like and feels like. Design is how it works." - Adapting this philosophy, our</w:t>
      </w:r>
      <w:r>
        <w:t xml:space="preserve"> </w:t>
      </w:r>
      <w:r>
        <w:rPr>
          <w:iCs/>
          <w:i/>
        </w:rPr>
        <w:t xml:space="preserve">Architect</w:t>
      </w:r>
      <w:r>
        <w:t xml:space="preserve"> </w:t>
      </w:r>
      <w:r>
        <w:t xml:space="preserve">in</w:t>
      </w:r>
      <w:r>
        <w:t xml:space="preserve"> </w:t>
      </w:r>
      <w:r>
        <w:rPr>
          <w:bCs/>
          <w:b/>
        </w:rPr>
        <w:t xml:space="preserve">Ethiopia Addis Ababa</w:t>
      </w:r>
      <w:r>
        <w:t xml:space="preserve"> </w:t>
      </w:r>
      <w:r>
        <w:t xml:space="preserve">focused on functionality rooted in culture.</w:t>
      </w:r>
    </w:p>
    <w:p>
      <w:pPr>
        <w:pStyle w:val="FirstParagraph"/>
      </w:pPr>
      <w:r>
        <w:t xml:space="preserve">The "Meskel Plaza" project aims to create a mixed-use space that serves as both a commercial hub and a community gathering spot. The lead</w:t>
      </w:r>
      <w:r>
        <w:t xml:space="preserve"> </w:t>
      </w:r>
      <w:r>
        <w:rPr>
          <w:bCs/>
          <w:b/>
        </w:rPr>
        <w:t xml:space="preserve">Architect</w:t>
      </w:r>
      <w:r>
        <w:t xml:space="preserve">, working within the vibrant sector of</w:t>
      </w:r>
      <w:r>
        <w:t xml:space="preserve"> </w:t>
      </w:r>
      <w:r>
        <w:rPr>
          <w:iCs/>
          <w:i/>
        </w:rPr>
        <w:t xml:space="preserve">Ethiopia Addis Ababa</w:t>
      </w:r>
      <w:r>
        <w:t xml:space="preserve">, faced the challenge of creating high-density housing without sacrificing social interaction.</w:t>
      </w:r>
    </w:p>
    <w:p>
      <w:pPr>
        <w:numPr>
          <w:ilvl w:val="0"/>
          <w:numId w:val="1002"/>
        </w:numPr>
        <w:pStyle w:val="Compact"/>
      </w:pPr>
      <w:r>
        <w:t xml:space="preserve">&gt;&gt; Design Strategy:&lt;/b&gt; The</w:t>
      </w:r>
      <w:r>
        <w:t xml:space="preserve"> </w:t>
      </w:r>
      <w:r>
        <w:rPr>
          <w:bCs/>
          <w:b/>
        </w:rPr>
        <w:t xml:space="preserve">Architect</w:t>
      </w:r>
      <w:r>
        <w:t xml:space="preserve"> </w:t>
      </w:r>
      <w:r>
        <w:t xml:space="preserve">incorporated "traditional courtyards" (a common feature in Ethiopian homes) into the high-rise design. This allowed for natural ventilation and communal spaces, bridging the gap between modern living and traditional social structures.</w:t>
      </w:r>
    </w:p>
    <w:p>
      <w:pPr>
        <w:numPr>
          <w:ilvl w:val="0"/>
          <w:numId w:val="1002"/>
        </w:numPr>
        <w:pStyle w:val="Compact"/>
      </w:pPr>
      <w:r>
        <w:t xml:space="preserve">&gt;&gt; Material Selection:&lt;/b&gt; Recognizing the logistical challenges in</w:t>
      </w:r>
      <w:r>
        <w:t xml:space="preserve"> </w:t>
      </w:r>
      <w:r>
        <w:rPr>
          <w:bCs/>
          <w:b/>
        </w:rPr>
        <w:t xml:space="preserve">Ethiopia Addis Ababa</w:t>
      </w:r>
      <w:r>
        <w:t xml:space="preserve">, the</w:t>
      </w:r>
      <w:r>
        <w:t xml:space="preserve"> </w:t>
      </w:r>
      <w:r>
        <w:rPr>
          <w:iCs/>
          <w:i/>
        </w:rPr>
        <w:t xml:space="preserve">Architect</w:t>
      </w:r>
      <w:r>
        <w:t xml:space="preserve"> </w:t>
      </w:r>
      <w:r>
        <w:t xml:space="preserve">specified locally produced brick for exterior cladding. This reduced carbon footprint and supported local artisans, a key responsibility for contemporary practitioners.</w:t>
      </w:r>
    </w:p>
    <w:p>
      <w:pPr>
        <w:numPr>
          <w:ilvl w:val="0"/>
          <w:numId w:val="1002"/>
        </w:numPr>
        <w:pStyle w:val="Compact"/>
      </w:pPr>
      <w:r>
        <w:t xml:space="preserve">&gt;&gt; Community Engagement:&lt;/b&gt; Unlike older practices where an</w:t>
      </w:r>
      <w:r>
        <w:t xml:space="preserve"> </w:t>
      </w:r>
      <w:r>
        <w:rPr>
          <w:bCs/>
          <w:b/>
        </w:rPr>
        <w:t xml:space="preserve">Architect</w:t>
      </w:r>
      <w:r>
        <w:t xml:space="preserve"> </w:t>
      </w:r>
      <w:r>
        <w:t xml:space="preserve">might design in isolation, this project involved town hall meetings with residents of</w:t>
      </w:r>
      <w:r>
        <w:t xml:space="preserve"> </w:t>
      </w:r>
      <w:r>
        <w:rPr>
          <w:iCs/>
          <w:i/>
        </w:rPr>
        <w:t xml:space="preserve">Ethiopia Addis Ababa</w:t>
      </w:r>
      <w:r>
        <w:t xml:space="preserve">. This participatory approach ensured the building met actual community needs, enhancing its long-term viability.</w:t>
      </w:r>
    </w:p>
    <w:p>
      <w:pPr>
        <w:pStyle w:val="FirstParagraph"/>
      </w:pPr>
      <w:r>
        <w:t xml:space="preserve">This case demonstrates how a modern</w:t>
      </w:r>
      <w:r>
        <w:t xml:space="preserve"> </w:t>
      </w:r>
      <w:r>
        <w:rPr>
          <w:bCs/>
          <w:b/>
        </w:rPr>
        <w:t xml:space="preserve">Architect</w:t>
      </w:r>
      <w:r>
        <w:t xml:space="preserve"> </w:t>
      </w:r>
      <w:r>
        <w:t xml:space="preserve">in</w:t>
      </w:r>
      <w:r>
        <w:t xml:space="preserve"> </w:t>
      </w:r>
      <w:r>
        <w:rPr>
          <w:bCs/>
          <w:b/>
        </w:rPr>
        <w:t xml:space="preserve">Ethiopia Addis Ababa</w:t>
      </w:r>
      <w:r>
        <w:t xml:space="preserve"> </w:t>
      </w:r>
      <w:r>
        <w:t xml:space="preserve">acts as a social engineer, not just a builder. The success of such projects influences urban policy and sets new standards for development across the city.</w:t>
      </w:r>
    </w:p>
    <w:bookmarkEnd w:id="23"/>
    <w:bookmarkStart w:id="24" w:name="X074a33cf6af678c98960807f898e1a4d5c8f73b"/>
    <w:p>
      <w:pPr>
        <w:pStyle w:val="Heading2"/>
      </w:pPr>
      <w:r>
        <w:t xml:space="preserve">&gt;&gt; The Future Outlook: Sustainability and Technology</w:t>
      </w:r>
    </w:p>
    <w:p>
      <w:pPr>
        <w:pStyle w:val="FirstParagraph"/>
      </w:pPr>
      <w:r>
        <w:t xml:space="preserve">Looking ahead, the profession of</w:t>
      </w:r>
      <w:r>
        <w:t xml:space="preserve"> </w:t>
      </w:r>
      <w:r>
        <w:rPr>
          <w:bCs/>
          <w:b/>
        </w:rPr>
        <w:t xml:space="preserve">Architect</w:t>
      </w:r>
      <w:r>
        <w:t xml:space="preserve"> </w:t>
      </w:r>
      <w:r>
        <w:t xml:space="preserve">in</w:t>
      </w:r>
      <w:r>
        <w:t xml:space="preserve"> </w:t>
      </w:r>
      <w:r>
        <w:rPr>
          <w:bCs/>
          <w:b/>
        </w:rPr>
        <w:t xml:space="preserve">Ethiopia Addis Ababa</w:t>
      </w:r>
    </w:p>
    <w:p>
      <w:pPr>
        <w:numPr>
          <w:ilvl w:val="0"/>
          <w:numId w:val="1003"/>
        </w:numPr>
        <w:pStyle w:val="Compact"/>
      </w:pPr>
      <w:r>
        <w:t xml:space="preserve">&gt;&gt; Sustainable Urbanism:&lt;/b&gt; With</w:t>
      </w:r>
      <w:r>
        <w:t xml:space="preserve"> </w:t>
      </w:r>
      <w:r>
        <w:rPr>
          <w:bCs/>
          <w:b/>
        </w:rPr>
        <w:t xml:space="preserve">Ethiopia Addis Ababa</w:t>
      </w:r>
      <w:r>
        <w:t xml:space="preserve"> </w:t>
      </w:r>
      <w:r>
        <w:t xml:space="preserve">facing infrastructure strains, architects are turning to green building certifications. Energy-efficient designs that reduce load on the national grid are becoming a competitive advantage.</w:t>
      </w:r>
    </w:p>
    <w:p>
      <w:pPr>
        <w:numPr>
          <w:ilvl w:val="0"/>
          <w:numId w:val="1003"/>
        </w:numPr>
        <w:pStyle w:val="Compact"/>
      </w:pPr>
      <w:r>
        <w:t xml:space="preserve">&gt;&gt; Digital Transformation:&lt;/b&gt; The adoption of Building Information Modeling (BIM) and advanced rendering software is changing how</w:t>
      </w:r>
      <w:r>
        <w:t xml:space="preserve"> </w:t>
      </w:r>
      <w:r>
        <w:rPr>
          <w:iCs/>
          <w:i/>
        </w:rPr>
        <w:t xml:space="preserve">Architects</w:t>
      </w:r>
      <w:r>
        <w:t xml:space="preserve"> </w:t>
      </w:r>
      <w:r>
        <w:t xml:space="preserve">in</w:t>
      </w:r>
      <w:r>
        <w:t xml:space="preserve"> </w:t>
      </w:r>
      <w:r>
        <w:rPr>
          <w:bCs/>
          <w:b/>
        </w:rPr>
        <w:t xml:space="preserve">Ethiopia Addis Ababa</w:t>
      </w:r>
      <w:r>
        <w:t xml:space="preserve"> </w:t>
      </w:r>
      <w:r>
        <w:t xml:space="preserve">present their work. This technological shift improves accuracy and allows clients to visualize complex structures before construction begins, crucial for large-scale government projects.</w:t>
      </w:r>
    </w:p>
    <w:p>
      <w:pPr>
        <w:numPr>
          <w:ilvl w:val="0"/>
          <w:numId w:val="1003"/>
        </w:numPr>
        <w:pStyle w:val="Compact"/>
      </w:pPr>
      <w:r>
        <w:t xml:space="preserve">&gt;&gt; Educational Impact:&lt;/b&gt; There is a growing emphasis on architectural education within the country. Young</w:t>
      </w:r>
      <w:r>
        <w:t xml:space="preserve"> </w:t>
      </w:r>
      <w:r>
        <w:rPr>
          <w:iCs/>
          <w:i/>
        </w:rPr>
        <w:t xml:space="preserve">Architects</w:t>
      </w:r>
      <w:r>
        <w:t xml:space="preserve"> </w:t>
      </w:r>
      <w:r>
        <w:t xml:space="preserve">trained in local universities are bringing fresh perspectives to</w:t>
      </w:r>
      <w:r>
        <w:t xml:space="preserve"> </w:t>
      </w:r>
      <w:r>
        <w:rPr>
          <w:bCs/>
          <w:b/>
        </w:rPr>
        <w:t xml:space="preserve">Ethiopia Addis Ababa</w:t>
      </w:r>
      <w:r>
        <w:t xml:space="preserve">, challenging traditional norms and proposing innovative solutions to urban density.</w:t>
      </w:r>
    </w:p>
    <w:p>
      <w:pPr>
        <w:pStyle w:val="FirstParagraph"/>
      </w:pPr>
      <w:r>
        <w:t xml:space="preserve">The role of the</w:t>
      </w:r>
      <w:r>
        <w:t xml:space="preserve"> </w:t>
      </w:r>
      <w:r>
        <w:rPr>
          <w:bCs/>
          <w:b/>
        </w:rPr>
        <w:t xml:space="preserve">Architect</w:t>
      </w:r>
    </w:p>
    <w:p>
      <w:pPr>
        <w:pStyle w:val="BodyText"/>
      </w:pPr>
      <w:r>
        <w:t xml:space="preserve">&gt;&gt; Cultural Steward:&lt;/b&gt; Preserving Ethiopian heritage while embracing modernity.</w:t>
      </w:r>
    </w:p>
    <w:p>
      <w:pPr>
        <w:pStyle w:val="BodyText"/>
      </w:pPr>
      <w:r>
        <w:t xml:space="preserve">&gt;&gt; Technical Expert:&lt;/b&gt;</w:t>
      </w:r>
    </w:p>
    <w:bookmarkEnd w:id="24"/>
    <w:bookmarkStart w:id="25" w:name="conclusion"/>
    <w:p>
      <w:pPr>
        <w:pStyle w:val="Heading2"/>
      </w:pPr>
      <w:r>
        <w:t xml:space="preserve">&gt;&gt; Conclusion</w:t>
      </w:r>
    </w:p>
    <w:p>
      <w:pPr>
        <w:pStyle w:val="FirstParagraph"/>
      </w:pPr>
      <w:r>
        <w:t xml:space="preserve">In conclusion, the case of the</w:t>
      </w:r>
      <w:r>
        <w:t xml:space="preserve"> </w:t>
      </w:r>
      <w:r>
        <w:rPr>
          <w:bCs/>
          <w:b/>
        </w:rPr>
        <w:t xml:space="preserve">Architect</w:t>
      </w:r>
      <w:r>
        <w:t xml:space="preserve">Ethiopia Addis Ababa</w:t>
      </w:r>
    </w:p>
    <w:p>
      <w:pPr>
        <w:pStyle w:val="BodyText"/>
      </w:pPr>
      <w:r>
        <w:t xml:space="preserve">&gt;&gt; The profession is maturing:&lt;/b&gt;</w:t>
      </w:r>
    </w:p>
    <w:p>
      <w:pPr>
        <w:pStyle w:val="BodyText"/>
      </w:pPr>
      <w:r>
        <w:t xml:space="preserve">This case study highlights that architecture in</w:t>
      </w:r>
    </w:p>
    <w:p>
      <w:pPr>
        <w:pStyle w:val="BodyText"/>
      </w:pPr>
      <w:r>
        <w:t xml:space="preserve">Ethiopia Addis Ababa</w:t>
      </w:r>
    </w:p>
    <w:p>
      <w:r>
        <w:pict>
          <v:rect style="width:0;height:1.5pt" o:hralign="center" o:hrstd="t" o:hr="t"/>
        </w:pict>
      </w:r>
    </w:p>
    <w:p>
      <w:pPr>
        <w:pStyle w:val="FirstParagraph"/>
      </w:pPr>
      <w:r>
        <w:t xml:space="preserve">© 2023 Urban Design Review. All Rights Reserved.</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Ethiopia, Addis Ababa</dc:title>
  <dc:creator/>
  <dc:language>en</dc:language>
  <cp:keywords/>
  <dcterms:created xsi:type="dcterms:W3CDTF">2026-07-29T19:14:17Z</dcterms:created>
  <dcterms:modified xsi:type="dcterms:W3CDTF">2026-07-29T19:14:17Z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