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Revival:</w:t>
      </w:r>
      <w:r>
        <w:t xml:space="preserve"> </w:t>
      </w:r>
      <w:r>
        <w:t xml:space="preserve">An</w:t>
      </w:r>
      <w:r>
        <w:t xml:space="preserve"> </w:t>
      </w:r>
      <w:r>
        <w:t xml:space="preserve">Architectural</w:t>
      </w:r>
      <w:r>
        <w:t xml:space="preserve"> </w:t>
      </w:r>
      <w:r>
        <w:t xml:space="preserve">Case</w:t>
      </w:r>
      <w:r>
        <w:t xml:space="preserve"> </w:t>
      </w:r>
      <w:r>
        <w:t xml:space="preserve">Study</w:t>
      </w:r>
      <w:r>
        <w:t xml:space="preserve"> </w:t>
      </w:r>
      <w:r>
        <w:t xml:space="preserve">in</w:t>
      </w:r>
      <w:r>
        <w:t xml:space="preserve"> </w:t>
      </w:r>
      <w:r>
        <w:t xml:space="preserve">Italy</w:t>
      </w:r>
      <w:r>
        <w:t xml:space="preserve"> </w:t>
      </w:r>
      <w:r>
        <w:t xml:space="preserve">Naples</w:t>
      </w:r>
    </w:p>
    <w:bookmarkStart w:id="21" w:name="X3ffad34a8e08dfe7fe8e462b894f49f966e1ae2"/>
    <w:p>
      <w:pPr>
        <w:pStyle w:val="Heading1"/>
      </w:pPr>
      <w:r>
        <w:t xml:space="preserve">The Renaissance Revival: An Architectural Case Study in Italy Naples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Naples, Campania Region, Italy</w:t>
      </w:r>
      <w:r>
        <w:br/>
      </w:r>
      <w:r>
        <w:rPr>
          <w:bCs/>
          <w:b/>
        </w:rPr>
        <w:t xml:space="preserve">Subject:</w:t>
      </w:r>
    </w:p>
    <w:p>
      <w:pPr>
        <w:pStyle w:val="BodyText"/>
      </w:pPr>
      <w:r>
        <w:t xml:space="preserve">Naples is not merely a city; it is a palimpsest, a manuscript written over by countless hands across millennia. To practice architecture here, one must first acknowledge the sheer density of history that defines the urban landscape of</w:t>
      </w:r>
      <w:r>
        <w:t xml:space="preserve"> </w:t>
      </w:r>
      <w:r>
        <w:rPr>
          <w:bCs/>
          <w:b/>
        </w:rPr>
        <w:t xml:space="preserve">Italy Naples</w:t>
      </w:r>
      <w:r>
        <w:t xml:space="preserve">. From the Greek foundations to Roman ruins, through Baroque grandeur and Neoclassical elegance to Modernist interventions, every street corner tells a story of resilience, chaos creativity. For an</w:t>
      </w:r>
      <w:r>
        <w:t xml:space="preserve"> </w:t>
      </w:r>
      <w:r>
        <w:rPr>
          <w:bCs/>
          <w:b/>
        </w:rPr>
        <w:t xml:space="preserve">Architect</w:t>
      </w:r>
      <w:r>
        <w:t xml:space="preserve">, working in this specific context is akin to walking on thin ice over a deep cultural ocean. The stakes are exceptionally high because the built environment in Naples is not just functional infrastructure; it is a living museum and a social contract between the past and the future.</w:t>
      </w:r>
    </w:p>
    <w:p>
      <w:pPr>
        <w:pStyle w:val="BodyText"/>
      </w:pPr>
      <w:r>
        <w:t xml:space="preserve">This case study examines how an</w:t>
      </w:r>
      <w:r>
        <w:t xml:space="preserve"> </w:t>
      </w:r>
      <w:r>
        <w:rPr>
          <w:bCs/>
          <w:b/>
        </w:rPr>
        <w:t xml:space="preserve">Architect</w:t>
      </w:r>
      <w:r>
        <w:t xml:space="preserve"> </w:t>
      </w:r>
      <w:r>
        <w:t xml:space="preserve">navigates the complex regulatory, aesthetic, and social landscapes of</w:t>
      </w:r>
      <w:r>
        <w:t xml:space="preserve"> </w:t>
      </w:r>
      <w:r>
        <w:rPr>
          <w:bCs/>
          <w:b/>
        </w:rPr>
        <w:t xml:space="preserve">Italy Naples</w:t>
      </w:r>
      <w:r>
        <w:t xml:space="preserve">, specifically focusing on a hypothetical yet representative project: the adaptive reuse of a 17th-century palazzo in the historic center (Spaccanapoli district). The goal is to demonstrate how contemporary design can coexist with ancient heritage without erasing the city's soul.</w:t>
      </w:r>
    </w:p>
    <w:bookmarkStart w:id="20" w:name="X4fa6bea5624fbfbe0fcb477f4a1ae64718846c4"/>
    <w:p>
      <w:pPr>
        <w:pStyle w:val="Heading2"/>
      </w:pPr>
      <w:r>
        <w:t xml:space="preserve">2. Contextual Analysis: The Unique Challenges of Italy Naples</w:t>
      </w:r>
    </w:p>
    <w:p>
      <w:pPr>
        <w:pStyle w:val="FirstParagraph"/>
      </w:pPr>
      <w:r>
        <w:t xml:space="preserve">The urban morphology of</w:t>
      </w:r>
      <w:r>
        <w:t xml:space="preserve"> </w:t>
      </w:r>
      <w:r>
        <w:rPr>
          <w:bCs/>
          <w:b/>
        </w:rPr>
        <w:t xml:space="preserve">Italy Naples</w:t>
      </w:r>
    </w:p>
    <w:p>
      <w:pPr>
        <w:pStyle w:val="BodyText"/>
      </w:pPr>
      <w:r>
        <w:rPr>
          <w:bCs/>
          <w:b/>
        </w:rPr>
        <w:t xml:space="preserve">Key Challenge:</w:t>
      </w:r>
      <w:r>
        <w:br/>
      </w:r>
      <w:r>
        <w:t xml:space="preserve">For any</w:t>
      </w:r>
      <w:r>
        <w:t xml:space="preserve"> </w:t>
      </w:r>
      <w:r>
        <w:rPr>
          <w:bCs/>
          <w:b/>
        </w:rPr>
        <w:t xml:space="preserve">Architect</w:t>
      </w:r>
      <w:r>
        <w:t xml:space="preserve">, the primary constraint in</w:t>
      </w:r>
      <w:r>
        <w:t xml:space="preserve"> </w:t>
      </w:r>
      <w:r>
        <w:rPr>
          <w:bCs/>
          <w:b/>
        </w:rPr>
        <w:t xml:space="preserve">Italy NaplesArchitect</w:t>
      </w:r>
    </w:p>
    <w:p>
      <w:pPr>
        <w:pStyle w:val="BodyText"/>
      </w:pPr>
      <w:r>
        <w:t xml:space="preserve">The project, titled "Palazzo Verde," involves the restoration and adaptive reuse of a dilapidated Baroque structure in the heart of</w:t>
      </w:r>
      <w:r>
        <w:t xml:space="preserve"> </w:t>
      </w:r>
      <w:r>
        <w:rPr>
          <w:bCs/>
          <w:b/>
        </w:rPr>
        <w:t xml:space="preserve">Italy Naples</w:t>
      </w:r>
      <w:r>
        <w:t xml:space="preserve">. Originally built for a noble family, the building had served various commercial purposes since the mid-20th century but fell into disrepair due to neglect and structural issues. The brief required transforming five floors into mixed-use spaces: ground-floor retail, middle floors for co-working spaces designed to support local startups, and penthouse apartments with rooftop gardens.</w:t>
      </w:r>
    </w:p>
    <w:p>
      <w:pPr>
        <w:pStyle w:val="BodyText"/>
      </w:pPr>
      <w:r>
        <w:t xml:space="preserve">The role of the</w:t>
      </w:r>
      <w:r>
        <w:t xml:space="preserve"> </w:t>
      </w:r>
      <w:r>
        <w:rPr>
          <w:bCs/>
          <w:b/>
        </w:rPr>
        <w:t xml:space="preserve">Architect</w:t>
      </w:r>
      <w:r>
        <w:t xml:space="preserve"> </w:t>
      </w:r>
      <w:r>
        <w:t xml:space="preserve">was pivotal in bridging the gap between historical preservation and modern sustainability. Unlike new builds in greenfield sites, this project required a delicate surgical approach. The</w:t>
      </w:r>
      <w:r>
        <w:t xml:space="preserve"> </w:t>
      </w:r>
      <w:r>
        <w:rPr>
          <w:bCs/>
          <w:b/>
        </w:rPr>
        <w:t xml:space="preserve">Architect</w:t>
      </w:r>
    </w:p>
    <w:p>
      <w:pPr>
        <w:pStyle w:val="BodyText"/>
      </w:pPr>
      <w:r>
        <w:rPr>
          <w:bCs/>
          <w:b/>
        </w:rPr>
        <w:t xml:space="preserve">A. Historical Investigation and 3D Scanning:</w:t>
      </w:r>
      <w:r>
        <w:br/>
      </w:r>
      <w:r>
        <w:t xml:space="preserve">Before any physical work began, the</w:t>
      </w:r>
      <w:r>
        <w:t xml:space="preserve"> </w:t>
      </w:r>
      <w:r>
        <w:rPr>
          <w:bCs/>
          <w:b/>
        </w:rPr>
        <w:t xml:space="preserve">Architect</w:t>
      </w:r>
    </w:p>
    <w:p>
      <w:pPr>
        <w:pStyle w:val="BodyText"/>
      </w:pPr>
      <w:r>
        <w:rPr>
          <w:bCs/>
          <w:b/>
        </w:rPr>
        <w:t xml:space="preserve">B. Material Selection:</w:t>
      </w:r>
      <w:r>
        <w:br/>
      </w:r>
      <w:r>
        <w:t xml:space="preserve">Sustainability was a core tenet of the project, but it had to align with the aesthetic of</w:t>
      </w:r>
      <w:r>
        <w:t xml:space="preserve"> </w:t>
      </w:r>
      <w:r>
        <w:rPr>
          <w:bCs/>
          <w:b/>
        </w:rPr>
        <w:t xml:space="preserve">Italy Naples</w:t>
      </w:r>
      <w:r>
        <w:t xml:space="preserve">. The</w:t>
      </w:r>
      <w:r>
        <w:t xml:space="preserve"> </w:t>
      </w:r>
      <w:r>
        <w:rPr>
          <w:bCs/>
          <w:b/>
        </w:rPr>
        <w:t xml:space="preserve">Architect</w:t>
      </w:r>
    </w:p>
    <w:p>
      <w:pPr>
        <w:pStyle w:val="BodyText"/>
      </w:pPr>
      <w:r>
        <w:rPr>
          <w:bCs/>
          <w:b/>
        </w:rPr>
        <w:t xml:space="preserve">C. Structural Reinforcement:</w:t>
      </w:r>
      <w:r>
        <w:br/>
      </w:r>
      <w:r>
        <w:t xml:space="preserve">Working with structural engineers, the</w:t>
      </w:r>
      <w:r>
        <w:t xml:space="preserve"> </w:t>
      </w:r>
      <w:r>
        <w:rPr>
          <w:bCs/>
          <w:b/>
        </w:rPr>
        <w:t xml:space="preserve">Architect</w:t>
      </w:r>
      <w:r>
        <w:t xml:space="preserve">Naples, while significantly enhancing seismic resistance—a critical factor given Naples' location near Mount Vesuvius.</w:t>
      </w:r>
    </w:p>
    <w:p>
      <w:pPr>
        <w:pStyle w:val="BodyText"/>
      </w:pPr>
      <w:r>
        <w:t xml:space="preserve">In</w:t>
      </w:r>
      <w:r>
        <w:t xml:space="preserve"> </w:t>
      </w:r>
      <w:r>
        <w:rPr>
          <w:bCs/>
          <w:b/>
        </w:rPr>
        <w:t xml:space="preserve">Italy NaplesArchitect</w:t>
      </w:r>
    </w:p>
    <w:p>
      <w:pPr>
        <w:pStyle w:val="BodyText"/>
      </w:pPr>
      <w:r>
        <w:t xml:space="preserve">This participatory approach was essential for the project's success. By involving the community early on, the</w:t>
      </w:r>
      <w:r>
        <w:t xml:space="preserve"> </w:t>
      </w:r>
      <w:r>
        <w:rPr>
          <w:bCs/>
          <w:b/>
        </w:rPr>
        <w:t xml:space="preserve">Architect</w:t>
      </w:r>
    </w:p>
    <w:p>
      <w:pPr>
        <w:pStyle w:val="BodyText"/>
      </w:pPr>
      <w:r>
        <w:t xml:space="preserve">The completed "Palazzo Verde" stands as a testament to what is possible when an</w:t>
      </w:r>
      <w:r>
        <w:t xml:space="preserve"> </w:t>
      </w:r>
      <w:r>
        <w:rPr>
          <w:bCs/>
          <w:b/>
        </w:rPr>
        <w:t xml:space="preserve">Architect</w:t>
      </w:r>
      <w:r>
        <w:t xml:space="preserve">Italy Naples. Energy consumption has been reduced by 40% compared to similar historic buildings through passive design strategies and efficient HVAC systems hidden within traditional architectural features.</w:t>
      </w:r>
    </w:p>
    <w:p>
      <w:pPr>
        <w:pStyle w:val="BodyText"/>
      </w:pPr>
      <w:r>
        <w:t xml:space="preserve">The aesthetic result is a harmonious blend of old and new. The Baroque grandeur remains visible, yet the spaces are light, airy, and functional. The rooftop garden offers panoramic views of Vesuvius, reconnecting residents with the dramatic natural landscape that defines Naples.</w:t>
      </w:r>
    </w:p>
    <w:p>
      <w:pPr>
        <w:pStyle w:val="BodyText"/>
      </w:pPr>
      <w:r>
        <w:t xml:space="preserve">This case study highlights several critical lessons for any</w:t>
      </w:r>
      <w:r>
        <w:t xml:space="preserve"> </w:t>
      </w:r>
      <w:r>
        <w:rPr>
          <w:bCs/>
          <w:b/>
        </w:rPr>
        <w:t xml:space="preserve">Architect</w:t>
      </w:r>
      <w:r>
        <w:t xml:space="preserve"> </w:t>
      </w:r>
      <w:r>
        <w:t xml:space="preserve">considering work in</w:t>
      </w:r>
      <w:r>
        <w:t xml:space="preserve"> </w:t>
      </w:r>
      <w:r>
        <w:rPr>
          <w:bCs/>
          <w:b/>
        </w:rPr>
        <w:t xml:space="preserve">Italy Naples</w:t>
      </w:r>
      <w:r>
        <w:t xml:space="preserve">:</w:t>
      </w:r>
    </w:p>
    <w:p>
      <w:pPr>
        <w:numPr>
          <w:ilvl w:val="0"/>
          <w:numId w:val="1001"/>
        </w:numPr>
        <w:pStyle w:val="Compact"/>
      </w:pPr>
      <w:r>
        <w:rPr>
          <w:bCs/>
          <w:b/>
        </w:rPr>
        <w:t xml:space="preserve">Patience is Paramount:</w:t>
      </w:r>
      <w:r>
        <w:t xml:space="preserve">Bureaucratic processes in Italy can be slow. An</w:t>
      </w:r>
      <w:r>
        <w:t xml:space="preserve"> </w:t>
      </w:r>
      <w:r>
        <w:rPr>
          <w:bCs/>
          <w:b/>
        </w:rPr>
        <w:t xml:space="preserve">Architect</w:t>
      </w:r>
    </w:p>
    <w:p>
      <w:pPr>
        <w:numPr>
          <w:ilvl w:val="0"/>
          <w:numId w:val="1001"/>
        </w:numPr>
        <w:pStyle w:val="Compact"/>
      </w:pPr>
      <w:r>
        <w:rPr>
          <w:bCs/>
          <w:b/>
        </w:rPr>
        <w:t xml:space="preserve">Context Over Form:</w:t>
      </w:r>
      <w:r>
        <w:t xml:space="preserve">In Naples, the context is king. The</w:t>
      </w:r>
      <w:r>
        <w:t xml:space="preserve"> </w:t>
      </w:r>
      <w:r>
        <w:rPr>
          <w:bCs/>
          <w:b/>
        </w:rPr>
        <w:t xml:space="preserve">Architect</w:t>
      </w:r>
    </w:p>
    <w:p>
      <w:pPr>
        <w:numPr>
          <w:ilvl w:val="0"/>
          <w:numId w:val="1001"/>
        </w:numPr>
        <w:pStyle w:val="Compact"/>
      </w:pPr>
      <w:r>
        <w:rPr>
          <w:bCs/>
          <w:b/>
        </w:rPr>
        <w:t xml:space="preserve">Sustainability is Cultural:</w:t>
      </w:r>
      <w:r>
        <w:t xml:space="preserve">Promoting sustainability in Italy means preserving cultural heritage as well. Adaptive reuse is inherently green.</w:t>
      </w:r>
    </w:p>
    <w:p>
      <w:pPr>
        <w:numPr>
          <w:ilvl w:val="0"/>
          <w:numId w:val="1001"/>
        </w:numPr>
        <w:pStyle w:val="Compact"/>
      </w:pPr>
      <w:r>
        <w:rPr>
          <w:bCs/>
          <w:b/>
        </w:rPr>
        <w:t xml:space="preserve">Community Engagement:</w:t>
      </w:r>
      <w:r>
        <w:t xml:space="preserve">The social fabric of Naples is tight-knit. An</w:t>
      </w:r>
      <w:r>
        <w:t xml:space="preserve"> </w:t>
      </w:r>
      <w:r>
        <w:rPr>
          <w:bCs/>
          <w:b/>
        </w:rPr>
        <w:t xml:space="preserve">Architect</w:t>
      </w:r>
    </w:p>
    <w:p>
      <w:pPr>
        <w:pStyle w:val="FirstParagraph"/>
      </w:pPr>
      <w:r>
        <w:t xml:space="preserve">Naples represents a microcosm of global urban challenges: how to densify historic cities sustainably, how to preserve identity amidst globalization, and how to make aging infrastructure resilient. For the</w:t>
      </w:r>
      <w:r>
        <w:t xml:space="preserve"> </w:t>
      </w:r>
      <w:r>
        <w:rPr>
          <w:bCs/>
          <w:b/>
        </w:rPr>
        <w:t xml:space="preserve">Architect</w:t>
      </w:r>
      <w:r>
        <w:t xml:space="preserve">, Naples is both a challenge and an opportunity. It demands humility, technical prowess, and creative vision.</w:t>
      </w:r>
    </w:p>
    <w:p>
      <w:pPr>
        <w:pStyle w:val="BodyText"/>
      </w:pPr>
      <w:r>
        <w:t xml:space="preserve">The "Palazzo Verde" project demonstrates that an</w:t>
      </w:r>
      <w:r>
        <w:t xml:space="preserve"> </w:t>
      </w:r>
      <w:r>
        <w:rPr>
          <w:bCs/>
          <w:b/>
        </w:rPr>
        <w:t xml:space="preserve">Architect</w:t>
      </w:r>
      <w:r>
        <w:t xml:space="preserve"> </w:t>
      </w:r>
      <w:r>
        <w:t xml:space="preserve">can act as a catalyst for positive change in</w:t>
      </w:r>
      <w:r>
        <w:t xml:space="preserve"> </w:t>
      </w:r>
      <w:r>
        <w:rPr>
          <w:iCs/>
          <w:i/>
        </w:rPr>
        <w:t xml:space="preserve">Naples without erasing its past. By respecting the unique characteristics of</w:t>
      </w:r>
      <w:r>
        <w:rPr>
          <w:iCs/>
          <w:i/>
        </w:rPr>
        <w:t xml:space="preserve"> </w:t>
      </w:r>
      <w:r>
        <w:rPr>
          <w:bCs/>
          <w:b/>
          <w:iCs/>
          <w:i/>
        </w:rPr>
        <w:t xml:space="preserve">Italy Naples</w:t>
      </w:r>
      <w:r>
        <w:rPr>
          <w:iCs/>
          <w:i/>
        </w:rPr>
        <w:t xml:space="preserve">, blending traditional craftsmanship with modern technology, and engaging deeply with the community, architecture can serve as a bridge between centuries. As Naples continues to evolve, the role of the</w:t>
      </w:r>
      <w:r>
        <w:rPr>
          <w:iCs/>
          <w:i/>
        </w:rPr>
        <w:t xml:space="preserve"> </w:t>
      </w:r>
      <w:r>
        <w:rPr>
          <w:bCs/>
          <w:b/>
          <w:iCs/>
          <w:i/>
        </w:rPr>
        <w:t xml:space="preserve">Architect</w:t>
      </w:r>
    </w:p>
    <w:p>
      <w:pPr>
        <w:pStyle w:val="BodyText"/>
      </w:pPr>
      <w:r>
        <w:t xml:space="preserve">© 2023 Architectural Case Study Series. All rights reserved.</w:t>
      </w:r>
      <w:r>
        <w:br/>
      </w:r>
      <w:r>
        <w:t xml:space="preserve">This document is intended for educational and professional reference purposes only.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Revival: An Architectural Case Study in Italy Naples</dc:title>
  <dc:creator/>
  <dc:language>en</dc:language>
  <cp:keywords/>
  <dcterms:created xsi:type="dcterms:W3CDTF">2026-07-29T08:23:28Z</dcterms:created>
  <dcterms:modified xsi:type="dcterms:W3CDTF">2026-07-29T08:23:28Z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