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dd2a6cffcc53bea4b6842b8b1dc3f465dcc7a0"/>
    <w:p>
      <w:pPr>
        <w:pStyle w:val="Heading1"/>
      </w:pPr>
      <w:r>
        <w:t xml:space="preserve">The Palimpsest of Stone and Glass:</w:t>
      </w:r>
      <w:r>
        <w:br/>
      </w:r>
      <w:r>
        <w:t xml:space="preserve">A Case Study on the Contemporary</w:t>
      </w:r>
      <w:r>
        <w:t xml:space="preserve"> </w:t>
      </w:r>
      <w:r>
        <w:rPr>
          <w:bCs/>
          <w:b/>
        </w:rPr>
        <w:t xml:space="preserve">Architect</w:t>
      </w:r>
      <w:r>
        <w:br/>
      </w:r>
      <w:r>
        <w:t xml:space="preserve">In the Historical Heart of</w:t>
      </w:r>
      <w:r>
        <w:t xml:space="preserve"> </w:t>
      </w:r>
      <w:r>
        <w:rPr>
          <w:bCs/>
          <w:b/>
        </w:rPr>
        <w:t xml:space="preserve">Rome, Italy</w:t>
      </w:r>
    </w:p>
    <w:bookmarkStart w:id="20" w:name="X5617860fdece8e209c0206ebe14c23fb650c711"/>
    <w:p>
      <w:pPr>
        <w:pStyle w:val="Heading2"/>
      </w:pPr>
      <w:r>
        <w:t xml:space="preserve">The Paradox of Innovation in an Eternal City</w:t>
      </w:r>
    </w:p>
    <w:p>
      <w:pPr>
        <w:pStyle w:val="FirstParagraph"/>
      </w:pPr>
      <w:r>
        <w:t xml:space="preserve">In the urban landscape of</w:t>
      </w:r>
      <w:r>
        <w:t xml:space="preserve"> </w:t>
      </w:r>
      <w:r>
        <w:rPr>
          <w:bCs/>
          <w:b/>
        </w:rPr>
        <w:t xml:space="preserve">Rome, Italy</w:t>
      </w:r>
      <w:r>
        <w:t xml:space="preserve">, architecture is never merely a construction project; it is a negotiation with history. For centuries, the city has been defined by its stratigraphy—layers upon layers of imperial ruins, medieval fortifications, Renaissance palazzos, and Baroque masterpieces. In this context, the role of an</w:t>
      </w:r>
      <w:r>
        <w:t xml:space="preserve"> </w:t>
      </w:r>
      <w:r>
        <w:rPr>
          <w:bCs/>
          <w:b/>
        </w:rPr>
        <w:t xml:space="preserve">Architect</w:t>
      </w:r>
      <w:r>
        <w:t xml:space="preserve"> </w:t>
      </w:r>
      <w:r>
        <w:t xml:space="preserve">transcends traditional design parameters. The modern practitioner in this specific locale must possess not only technical proficiency in structural engineering and material science but also a profound historical sensitivity and diplomatic skill.</w:t>
      </w:r>
    </w:p>
    <w:p>
      <w:pPr>
        <w:pStyle w:val="BodyText"/>
      </w:pPr>
      <w:r>
        <w:t xml:space="preserve">This case study examines the unique challenges and opportunities faced by an</w:t>
      </w:r>
      <w:r>
        <w:t xml:space="preserve"> </w:t>
      </w:r>
      <w:r>
        <w:rPr>
          <w:bCs/>
          <w:b/>
        </w:rPr>
        <w:t xml:space="preserve">Architect</w:t>
      </w:r>
      <w:r>
        <w:t xml:space="preserve"> </w:t>
      </w:r>
      <w:r>
        <w:t xml:space="preserve">working within the stringent regulatory frameworks of</w:t>
      </w:r>
      <w:r>
        <w:t xml:space="preserve"> </w:t>
      </w:r>
      <w:r>
        <w:rPr>
          <w:bCs/>
          <w:b/>
        </w:rPr>
        <w:t xml:space="preserve">Rome, Italy</w:t>
      </w:r>
      <w:r>
        <w:t xml:space="preserve">. It explores how contemporary interventions can coexist with ancient heritage without succumbing to pastiche or causing visual dissonance. The objective is to demonstrate that preservation and innovation are not mutually exclusive but are, in fact, symbiotic forces when managed by a skilled professional.</w:t>
      </w:r>
    </w:p>
    <w:bookmarkEnd w:id="20"/>
    <w:bookmarkStart w:id="21" w:name="the-regulatory-labyrinth"/>
    <w:p>
      <w:pPr>
        <w:pStyle w:val="Heading2"/>
      </w:pPr>
      <w:r>
        <w:t xml:space="preserve">The Regulatory Labyrinth</w:t>
      </w:r>
    </w:p>
    <w:p>
      <w:pPr>
        <w:pStyle w:val="FirstParagraph"/>
      </w:pPr>
      <w:r>
        <w:t xml:space="preserve">To understand the position of an</w:t>
      </w:r>
      <w:r>
        <w:t xml:space="preserve"> </w:t>
      </w:r>
      <w:r>
        <w:rPr>
          <w:bCs/>
          <w:b/>
        </w:rPr>
        <w:t xml:space="preserve">Architect</w:t>
      </w:r>
      <w:r>
        <w:t xml:space="preserve"> </w:t>
      </w:r>
      <w:r>
        <w:t xml:space="preserve">in Rome, one must first appreciate the bureaucratic ecosystem. In most modern cities, zoning laws provide clear guidelines for height restrictions and usage. In</w:t>
      </w:r>
      <w:r>
        <w:t xml:space="preserve"> </w:t>
      </w:r>
      <w:r>
        <w:rPr>
          <w:bCs/>
          <w:b/>
        </w:rPr>
        <w:t xml:space="preserve">Rome, Italy</w:t>
      </w:r>
      <w:r>
        <w:t xml:space="preserve">, however, the "Sovrintendenza Capitolina ai Beni Culturali" (Superintendency for Cultural Heritage) holds veto power over almost every façade change and significant structural alteration in the historic center. This creates a unique pressure cooker environment where creativity is bounded by strict conservation laws.</w:t>
      </w:r>
    </w:p>
    <w:p>
      <w:pPr>
        <w:pStyle w:val="BodyText"/>
      </w:pPr>
      <w:r>
        <w:t xml:space="preserve">The</w:t>
      </w:r>
      <w:r>
        <w:t xml:space="preserve"> </w:t>
      </w:r>
      <w:r>
        <w:rPr>
          <w:bCs/>
          <w:b/>
        </w:rPr>
        <w:t xml:space="preserve">Architect</w:t>
      </w:r>
      <w:r>
        <w:t xml:space="preserve"> </w:t>
      </w:r>
      <w:r>
        <w:t xml:space="preserve">must navigate this labyrinth with precision. A simple renovation of a 19th-century building requires extensive documentation proving that the intervention does not compromise historical integrity. This process demands early collaboration between the</w:t>
      </w:r>
      <w:r>
        <w:t xml:space="preserve"> </w:t>
      </w:r>
      <w:r>
        <w:rPr>
          <w:bCs/>
          <w:b/>
        </w:rPr>
        <w:t xml:space="preserve">Architect</w:t>
      </w:r>
      <w:r>
        <w:t xml:space="preserve">, historians, archaeologists, and municipal officials. The failure to engage deeply with these stakeholders can lead to project stalling for years or the rejection of even modestly innovative designs.</w:t>
      </w:r>
    </w:p>
    <w:bookmarkEnd w:id="21"/>
    <w:bookmarkStart w:id="22" w:name="Xd4d7192af55b881d202b3be46e1f366eaa605ab"/>
    <w:p>
      <w:pPr>
        <w:pStyle w:val="Heading2"/>
      </w:pPr>
      <w:r>
        <w:t xml:space="preserve">The Material Dialogue: Concrete vs. Travertine</w:t>
      </w:r>
    </w:p>
    <w:p>
      <w:pPr>
        <w:pStyle w:val="FirstParagraph"/>
      </w:pPr>
      <w:r>
        <w:t xml:space="preserve">A defining characteristic of contemporary work in</w:t>
      </w:r>
      <w:r>
        <w:t xml:space="preserve"> </w:t>
      </w:r>
      <w:r>
        <w:rPr>
          <w:bCs/>
          <w:b/>
        </w:rPr>
        <w:t xml:space="preserve">Rome, Italy</w:t>
      </w:r>
      <w:r>
        <w:t xml:space="preserve">, is the material dialogue between the new and the old. Historically, many projects attempted to mimic existing styles, resulting in "fake" history that often degraded over time. Modern architects have shifted toward a strategy of distinct contrast. By using materials such as glass, steel, and modern concrete or limestone composites that complement but do not imitate historic stone like travertine and tuff, an</w:t>
      </w:r>
      <w:r>
        <w:t xml:space="preserve"> </w:t>
      </w:r>
      <w:r>
        <w:rPr>
          <w:bCs/>
          <w:b/>
        </w:rPr>
        <w:t xml:space="preserve">Architect</w:t>
      </w:r>
      <w:r>
        <w:t xml:space="preserve"> </w:t>
      </w:r>
      <w:r>
        <w:t xml:space="preserve">can create buildings that are respectfully legible as contemporary.</w:t>
      </w:r>
    </w:p>
    <w:p>
      <w:pPr>
        <w:pStyle w:val="BodyText"/>
      </w:pPr>
      <w:r>
        <w:t xml:space="preserve">This approach allows the new structure to stand out as a marker of its own time while enhancing the visibility of the historical context. For instance, in recent interventions near key archaeological sites, an</w:t>
      </w:r>
      <w:r>
        <w:t xml:space="preserve"> </w:t>
      </w:r>
      <w:r>
        <w:rPr>
          <w:bCs/>
          <w:b/>
        </w:rPr>
        <w:t xml:space="preserve">Architect</w:t>
      </w:r>
      <w:r>
        <w:t xml:space="preserve"> </w:t>
      </w:r>
      <w:r>
        <w:t xml:space="preserve">might use translucent facades that allow light to permeate ancient structures at night, highlighting their forms rather than obscuring them. This technique respects the physical fabric of</w:t>
      </w:r>
      <w:r>
        <w:t xml:space="preserve"> </w:t>
      </w:r>
      <w:r>
        <w:rPr>
          <w:bCs/>
          <w:b/>
        </w:rPr>
        <w:t xml:space="preserve">Rome, Italy</w:t>
      </w:r>
      <w:r>
        <w:t xml:space="preserve">, while asserting a modern identity.</w:t>
      </w:r>
    </w:p>
    <w:bookmarkEnd w:id="22"/>
    <w:bookmarkStart w:id="23" w:name="sustainability-in-a-heritage-context"/>
    <w:p>
      <w:pPr>
        <w:pStyle w:val="Heading2"/>
      </w:pPr>
      <w:r>
        <w:t xml:space="preserve">Sustainability in a Heritage Context</w:t>
      </w:r>
    </w:p>
    <w:p>
      <w:pPr>
        <w:pStyle w:val="FirstParagraph"/>
      </w:pPr>
      <w:r>
        <w:t xml:space="preserve">The intersection of sustainability and heritage conservation presents another critical arena for the</w:t>
      </w:r>
      <w:r>
        <w:t xml:space="preserve"> </w:t>
      </w:r>
      <w:r>
        <w:rPr>
          <w:bCs/>
          <w:b/>
        </w:rPr>
        <w:t xml:space="preserve">Architect</w:t>
      </w:r>
      <w:r>
        <w:t xml:space="preserve">. In</w:t>
      </w:r>
      <w:r>
        <w:t xml:space="preserve"> </w:t>
      </w:r>
      <w:r>
        <w:rPr>
          <w:bCs/>
          <w:b/>
        </w:rPr>
        <w:t xml:space="preserve">Rome, Italy</w:t>
      </w:r>
      <w:r>
        <w:t xml:space="preserve">, improving the energy efficiency of historic buildings without compromising their aesthetic value is a major technical challenge. Traditional masonry walls have high thermal mass but poor insulation. Retrofitting these buildings with modern standards requires innovative solutions.</w:t>
      </w:r>
    </w:p>
    <w:p>
      <w:pPr>
        <w:pStyle w:val="BodyText"/>
      </w:pPr>
      <w:r>
        <w:t xml:space="preserve">An effective strategy involves internal insulation systems that do not alter external appearances, or the integration of renewable energy sources into less visible parts of the building envelope. The</w:t>
      </w:r>
      <w:r>
        <w:t xml:space="preserve"> </w:t>
      </w:r>
      <w:r>
        <w:rPr>
          <w:bCs/>
          <w:b/>
        </w:rPr>
        <w:t xml:space="preserve">Architect</w:t>
      </w:r>
      <w:r>
        <w:t xml:space="preserve"> </w:t>
      </w:r>
      <w:r>
        <w:t xml:space="preserve">must calculate how solar panels can be integrated into roof structures in historic districts where skylines are protected. This requires a holistic view of sustainability that goes beyond carbon footprint to include the preservation of cultural capital, ensuring that the built environment remains resilient against climate change while honoring its past.</w:t>
      </w:r>
    </w:p>
    <w:bookmarkEnd w:id="23"/>
    <w:bookmarkStart w:id="24" w:name="the-social-role-of-architecture"/>
    <w:p>
      <w:pPr>
        <w:pStyle w:val="Heading2"/>
      </w:pPr>
      <w:r>
        <w:t xml:space="preserve">The Social Role of Architecture</w:t>
      </w:r>
    </w:p>
    <w:p>
      <w:pPr>
        <w:pStyle w:val="FirstParagraph"/>
      </w:pPr>
      <w:r>
        <w:t xml:space="preserve">Beyond aesthetics and regulation, the</w:t>
      </w:r>
      <w:r>
        <w:t xml:space="preserve"> </w:t>
      </w:r>
      <w:r>
        <w:rPr>
          <w:bCs/>
          <w:b/>
        </w:rPr>
        <w:t xml:space="preserve">Architect</w:t>
      </w:r>
      <w:r>
        <w:t xml:space="preserve"> </w:t>
      </w:r>
      <w:r>
        <w:t xml:space="preserve">in Rome plays a pivotal social role. The city faces challenges related to overcrowding, tourism pressure, and the displacement of local residents due to gentrification. A thoughtful architectural intervention can address these issues by creating mixed-use spaces that serve both locals and visitors. In</w:t>
      </w:r>
      <w:r>
        <w:t xml:space="preserve"> </w:t>
      </w:r>
      <w:r>
        <w:rPr>
          <w:bCs/>
          <w:b/>
        </w:rPr>
        <w:t xml:space="preserve">Rome, Italy</w:t>
      </w:r>
      <w:r>
        <w:t xml:space="preserve">, successful projects often include public plazas or accessible gardens within private developments, thereby giving back to the community.</w:t>
      </w:r>
    </w:p>
    <w:p>
      <w:pPr>
        <w:pStyle w:val="BodyText"/>
      </w:pPr>
      <w:r>
        <w:t xml:space="preserve">The design of public spaces is particularly crucial in a city like Rome, where streets often function as living rooms for residents. The</w:t>
      </w:r>
      <w:r>
        <w:t xml:space="preserve"> </w:t>
      </w:r>
      <w:r>
        <w:rPr>
          <w:bCs/>
          <w:b/>
        </w:rPr>
        <w:t xml:space="preserve">Architect</w:t>
      </w:r>
      <w:r>
        <w:t xml:space="preserve"> </w:t>
      </w:r>
      <w:r>
        <w:t xml:space="preserve">must design with an understanding of social flow, ensuring that new constructions do not disrupt the informal networks of daily life. This human-centric approach distinguishes great architectural work from mere commodity building.</w:t>
      </w:r>
    </w:p>
    <w:bookmarkEnd w:id="24"/>
    <w:bookmarkStart w:id="25" w:name="Xaf12540ee79557ec6b685aab07966d15112f3e0"/>
    <w:p>
      <w:pPr>
        <w:pStyle w:val="Heading2"/>
      </w:pPr>
      <w:r>
        <w:t xml:space="preserve">Case Example: The Adaptive Reuse of Industrial Heritage</w:t>
      </w:r>
    </w:p>
    <w:p>
      <w:pPr>
        <w:pStyle w:val="FirstParagraph"/>
      </w:pPr>
      <w:r>
        <w:t xml:space="preserve">To illustrate these principles, consider the adaptive reuse of an early 20th-century industrial warehouse in a transitioning neighborhood outside the immediate historic center, yet still within the broader urban fabric of</w:t>
      </w:r>
      <w:r>
        <w:t xml:space="preserve"> </w:t>
      </w:r>
      <w:r>
        <w:rPr>
          <w:bCs/>
          <w:b/>
        </w:rPr>
        <w:t xml:space="preserve">Rome, Italy</w:t>
      </w:r>
      <w:r>
        <w:t xml:space="preserve">. The project aimed to convert the structure into a cultural hub and co-working space.</w:t>
      </w:r>
    </w:p>
    <w:p>
      <w:pPr>
        <w:pStyle w:val="BodyText"/>
      </w:pPr>
      <w:r>
        <w:t xml:space="preserve">The</w:t>
      </w:r>
      <w:r>
        <w:t xml:space="preserve"> </w:t>
      </w:r>
      <w:r>
        <w:rPr>
          <w:bCs/>
          <w:b/>
        </w:rPr>
        <w:t xml:space="preserve">Architect</w:t>
      </w:r>
      <w:r>
        <w:t xml:space="preserve"> </w:t>
      </w:r>
      <w:r>
        <w:t xml:space="preserve">retained the raw concrete shell but introduced a light-filled glass atrium in the central courtyard. This intervention created a visual connection between the heavy industrial past and a transparent, collaborative future. The use of local materials for interior finishes ensured that the building felt rooted in its regional context. Furthermore, by preserving original architectural details such as iron railings and wooden beams, the</w:t>
      </w:r>
      <w:r>
        <w:t xml:space="preserve"> </w:t>
      </w:r>
      <w:r>
        <w:rPr>
          <w:bCs/>
          <w:b/>
        </w:rPr>
        <w:t xml:space="preserve">Architect</w:t>
      </w:r>
      <w:r>
        <w:t xml:space="preserve"> </w:t>
      </w:r>
      <w:r>
        <w:t xml:space="preserve">maintained a tangible link to the labor history of Rome.</w:t>
      </w:r>
    </w:p>
    <w:p>
      <w:pPr>
        <w:pStyle w:val="BodyText"/>
      </w:pPr>
      <w:r>
        <w:t xml:space="preserve">This case demonstrates how an</w:t>
      </w:r>
      <w:r>
        <w:t xml:space="preserve"> </w:t>
      </w:r>
      <w:r>
        <w:rPr>
          <w:bCs/>
          <w:b/>
        </w:rPr>
        <w:t xml:space="preserve">Architect</w:t>
      </w:r>
      <w:r>
        <w:t xml:space="preserve"> </w:t>
      </w:r>
      <w:r>
        <w:t xml:space="preserve">can breathe new life into obsolete structures without erasing their identity. In doing so, they contribute to the sustainable growth of</w:t>
      </w:r>
      <w:r>
        <w:t xml:space="preserve"> </w:t>
      </w:r>
      <w:r>
        <w:rPr>
          <w:bCs/>
          <w:b/>
        </w:rPr>
        <w:t xml:space="preserve">Rome, Italy</w:t>
      </w:r>
      <w:r>
        <w:t xml:space="preserve">, reducing the need for new construction on greenfield sites and keeping resources within existing urban boundaries.</w:t>
      </w:r>
    </w:p>
    <w:bookmarkEnd w:id="25"/>
    <w:bookmarkStart w:id="26" w:name="the-future-role-of-the-architect-in-rome"/>
    <w:p>
      <w:pPr>
        <w:pStyle w:val="Heading2"/>
      </w:pPr>
      <w:r>
        <w:t xml:space="preserve">The Future Role of the Architect in Rome</w:t>
      </w:r>
    </w:p>
    <w:p>
      <w:pPr>
        <w:pStyle w:val="FirstParagraph"/>
      </w:pPr>
      <w:r>
        <w:t xml:space="preserve">As we look toward the future, the role of an</w:t>
      </w:r>
      <w:r>
        <w:t xml:space="preserve"> </w:t>
      </w:r>
      <w:r>
        <w:rPr>
          <w:bCs/>
          <w:b/>
        </w:rPr>
        <w:t xml:space="preserve">Architect</w:t>
      </w:r>
      <w:r>
        <w:t xml:space="preserve"> </w:t>
      </w:r>
      <w:r>
        <w:t xml:space="preserve">in</w:t>
      </w:r>
      <w:r>
        <w:t xml:space="preserve"> </w:t>
      </w:r>
      <w:r>
        <w:rPr>
          <w:bCs/>
          <w:b/>
        </w:rPr>
        <w:t xml:space="preserve">Rome, Italy</w:t>
      </w:r>
      <w:r>
        <w:t xml:space="preserve">, will only become more complex and important. The integration of digital technologies such as BIM (Building Information Modeling) allows for precise modeling of how new structures interact with existing ones, facilitating better communication with heritage authorities.</w:t>
      </w:r>
    </w:p>
    <w:p>
      <w:pPr>
        <w:pStyle w:val="BodyText"/>
      </w:pPr>
      <w:r>
        <w:t xml:space="preserve">Moreover, the concept of "smart cities" must be applied delicately in Rome. Technology should enhance the visitor experience and improve infrastructure without overwhelming the sensory experience of walking through ancient streets. The</w:t>
      </w:r>
      <w:r>
        <w:t xml:space="preserve"> </w:t>
      </w:r>
      <w:r>
        <w:rPr>
          <w:bCs/>
          <w:b/>
        </w:rPr>
        <w:t xml:space="preserve">Architect</w:t>
      </w:r>
      <w:r>
        <w:t xml:space="preserve"> </w:t>
      </w:r>
      <w:r>
        <w:t xml:space="preserve">must be a curator of this technological layer, ensuring it serves rather than dominates.</w:t>
      </w:r>
    </w:p>
    <w:bookmarkEnd w:id="26"/>
    <w:bookmarkStart w:id="27" w:name="conclusion"/>
    <w:p>
      <w:pPr>
        <w:pStyle w:val="Heading2"/>
      </w:pPr>
      <w:r>
        <w:t xml:space="preserve">Conclusion</w:t>
      </w:r>
    </w:p>
    <w:p>
      <w:pPr>
        <w:pStyle w:val="FirstParagraph"/>
      </w:pPr>
      <w:r>
        <w:t xml:space="preserve">In conclusion, working as an</w:t>
      </w:r>
      <w:r>
        <w:t xml:space="preserve"> </w:t>
      </w:r>
      <w:r>
        <w:rPr>
          <w:bCs/>
          <w:b/>
        </w:rPr>
        <w:t xml:space="preserve">Architect</w:t>
      </w:r>
    </w:p>
    <w:p>
      <w:pPr>
        <w:pStyle w:val="BodyText"/>
      </w:pPr>
      <w:r>
        <w:t xml:space="preserve">) in</w:t>
      </w:r>
      <w:r>
        <w:t xml:space="preserve"> </w:t>
      </w:r>
      <w:r>
        <w:rPr>
          <w:bCs/>
          <w:b/>
        </w:rPr>
        <w:t xml:space="preserve">Rome, Italy</w:t>
      </w:r>
      <w:r>
        <w:t xml:space="preserve">, is a discipline that requires a unique blend of artistic vision, technical expertise, historical scholarship, and political savvy. It is not enough to simply design beautiful buildings; one must design structures that dialogue respectfully with millennia of history. The challenges posed by strict regulations and the weight of cultural expectation are significant hurdles.</w:t>
      </w:r>
    </w:p>
    <w:p>
      <w:pPr>
        <w:pStyle w:val="BodyText"/>
      </w:pPr>
      <w:r>
        <w:t xml:space="preserve">However, these constraints also foster creativity. By forcing a deep engagement with context, they ensure that new architecture in</w:t>
      </w:r>
      <w:r>
        <w:t xml:space="preserve"> </w:t>
      </w:r>
      <w:r>
        <w:rPr>
          <w:bCs/>
          <w:b/>
        </w:rPr>
        <w:t xml:space="preserve">Rome, Italy</w:t>
      </w:r>
      <w:r>
        <w:t xml:space="preserve">, remains relevant and respectful. The ultimate goal for any</w:t>
      </w:r>
      <w:r>
        <w:t xml:space="preserve"> </w:t>
      </w:r>
      <w:r>
        <w:rPr>
          <w:bCs/>
          <w:b/>
        </w:rPr>
        <w:t xml:space="preserve">Architect</w:t>
      </w:r>
    </w:p>
    <w:p>
      <w:pPr>
        <w:pStyle w:val="BodyText"/>
      </w:pPr>
      <w:r>
        <w:t xml:space="preserve">) operating in this environment is to leave behind work that does not merely occupy space but enriches the ongoing narrative of one of the world's most storied cities. Through careful material selection, sustainable retrofitting, and sensitive urban integration, the</w:t>
      </w:r>
      <w:r>
        <w:t xml:space="preserve"> </w:t>
      </w:r>
      <w:r>
        <w:rPr>
          <w:bCs/>
          <w:b/>
        </w:rPr>
        <w:t xml:space="preserve">Architect</w:t>
      </w:r>
      <w:r>
        <w:rPr>
          <w:iCs/>
          <w:i/>
        </w:rPr>
        <w:t xml:space="preserve">) proves that it is possible to build for tomorrow while honoring yesterday.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2026-07-29T02:23:04Z</dcterms:created>
  <dcterms:modified xsi:type="dcterms:W3CDTF">2026-07-29T02:23:04Z</dcterms:modified>
</cp:coreProperties>
</file>

<file path=docProps/custom.xml><?xml version="1.0" encoding="utf-8"?>
<Properties xmlns="http://schemas.openxmlformats.org/officeDocument/2006/custom-properties" xmlns:vt="http://schemas.openxmlformats.org/officeDocument/2006/docPropsVTypes"/>
</file>