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Case</w:t>
      </w:r>
      <w:r>
        <w:t xml:space="preserve"> </w:t>
      </w:r>
      <w:r>
        <w:t xml:space="preserve">Study</w:t>
      </w:r>
    </w:p>
    <w:bookmarkStart w:id="26" w:name="Xfae2c3d4f19dabeca9c41af6bb901021e7c227e"/>
    <w:p>
      <w:pPr>
        <w:pStyle w:val="Heading1"/>
      </w:pPr>
      <w:r>
        <w:t xml:space="preserve">The Role of the Architect in Netherlands Amsterdam: A Comprehensive Case Study</w:t>
      </w:r>
    </w:p>
    <w:p>
      <w:pPr>
        <w:pStyle w:val="FirstParagraph"/>
      </w:pPr>
      <w:r>
        <w:t xml:space="preserve">In the dynamic urban landscape of contemporary Europe, few cities command as much attention from the global design community as</w:t>
      </w:r>
      <w:r>
        <w:t xml:space="preserve"> </w:t>
      </w:r>
      <w:r>
        <w:rPr>
          <w:bCs/>
          <w:b/>
        </w:rPr>
        <w:t xml:space="preserve">Netherlands Amsterdam</w:t>
      </w:r>
      <w:r>
        <w:t xml:space="preserve">. Known for its intricate canal systems, historic gabled houses, and a progressive approach to urban planning, this city presents a unique set of challenges and opportunities. At the heart of navigating these complexities is the</w:t>
      </w:r>
      <w:r>
        <w:t xml:space="preserve"> </w:t>
      </w:r>
      <w:r>
        <w:rPr>
          <w:bCs/>
          <w:b/>
        </w:rPr>
        <w:t xml:space="preserve">Architect</w:t>
      </w:r>
      <w:r>
        <w:t xml:space="preserve">. This case study explores the multifaceted role of the professional within this specific geographic and cultural context, examining how they balance heritage preservation with modern innovation while addressing critical issues such as sustainability, housing density, and climate resilience.</w:t>
      </w:r>
    </w:p>
    <w:bookmarkStart w:id="20" w:name="X65b4eefd747ab2ec11510e9ffe5337484990957"/>
    <w:p>
      <w:pPr>
        <w:pStyle w:val="Heading2"/>
      </w:pPr>
      <w:r>
        <w:t xml:space="preserve">The Context: Netherlands Amsterdam as a Design Crucible</w:t>
      </w:r>
    </w:p>
    <w:p>
      <w:pPr>
        <w:pStyle w:val="FirstParagraph"/>
      </w:pPr>
      <w:r>
        <w:rPr>
          <w:bCs/>
          <w:b/>
        </w:rPr>
        <w:t xml:space="preserve">Netherlands Amsterdam</w:t>
      </w:r>
      <w:r>
        <w:t xml:space="preserve"> </w:t>
      </w:r>
      <w:r>
        <w:t xml:space="preserve">is not merely a backdrop; it is an active participant in the design process. The city’s geography dictates its form. Being located below sea level and crisscrossed by waterways, every construction project must contend with soil stability and flood management from day one. For the</w:t>
      </w:r>
      <w:r>
        <w:t xml:space="preserve"> </w:t>
      </w:r>
      <w:r>
        <w:rPr>
          <w:bCs/>
          <w:b/>
        </w:rPr>
        <w:t xml:space="preserve">Architect</w:t>
      </w:r>
      <w:r>
        <w:t xml:space="preserve">, this means that structural integrity is not just a technical requirement but a foundational philosophy.</w:t>
      </w:r>
    </w:p>
    <w:p>
      <w:pPr>
        <w:pStyle w:val="BodyText"/>
      </w:pPr>
      <w:r>
        <w:t xml:space="preserve">Furthermore, Amsterdam’s status as a UNESCO World Heritage site regarding its Seventeenth-Century Canal Ring Area imposes strict regulatory frameworks. The</w:t>
      </w:r>
      <w:r>
        <w:t xml:space="preserve"> </w:t>
      </w:r>
      <w:r>
        <w:rPr>
          <w:bCs/>
          <w:b/>
        </w:rPr>
        <w:t xml:space="preserve">Architect</w:t>
      </w:r>
      <w:r>
        <w:t xml:space="preserve"> </w:t>
      </w:r>
      <w:r>
        <w:t xml:space="preserve">must navigate the delicate tension between preserving historical aesthetics and meeting modern livability standards. This duality requires a deep understanding of local zoning laws, heritage protection acts, and municipal vision plans. The role extends beyond drawing blueprints; it involves acting as a custodian of cultural memory while simultaneously pushing the boundaries of what is spatially possible in one of Europe’s most densely populated cities.</w:t>
      </w:r>
    </w:p>
    <w:bookmarkEnd w:id="20"/>
    <w:bookmarkStart w:id="21" w:name="sustainability-and-climate-adaptation"/>
    <w:p>
      <w:pPr>
        <w:pStyle w:val="Heading2"/>
      </w:pPr>
      <w:r>
        <w:t xml:space="preserve">Sustainability and Climate Adaptation</w:t>
      </w:r>
    </w:p>
    <w:p>
      <w:pPr>
        <w:pStyle w:val="FirstParagraph"/>
      </w:pPr>
      <w:r>
        <w:t xml:space="preserve">The most pressing challenge facing the</w:t>
      </w:r>
      <w:r>
        <w:t xml:space="preserve"> </w:t>
      </w:r>
      <w:r>
        <w:rPr>
          <w:bCs/>
          <w:b/>
        </w:rPr>
        <w:t xml:space="preserve">Architect</w:t>
      </w:r>
      <w:r>
        <w:t xml:space="preserve"> </w:t>
      </w:r>
      <w:r>
        <w:t xml:space="preserve">in</w:t>
      </w:r>
      <w:r>
        <w:t xml:space="preserve"> </w:t>
      </w:r>
      <w:r>
        <w:rPr>
          <w:bCs/>
          <w:b/>
        </w:rPr>
        <w:t xml:space="preserve">Netherlands Amsterdam</w:t>
      </w:r>
    </w:p>
    <w:p>
      <w:pPr>
        <w:pStyle w:val="BodyText"/>
      </w:pPr>
      <w:r>
        <w:t xml:space="preserve">In this context, the</w:t>
      </w:r>
      <w:r>
        <w:t xml:space="preserve"> </w:t>
      </w:r>
      <w:r>
        <w:rPr>
          <w:bCs/>
          <w:b/>
        </w:rPr>
        <w:t xml:space="preserve">Architect</w:t>
      </w:r>
      <w:r>
        <w:t xml:space="preserve"> </w:t>
      </w:r>
      <w:r>
        <w:t xml:space="preserve">serves as a pioneer in sustainable design. Projects such as the Earthquake House and various floating pavilions demonstrate how architects are reimagining construction materials and methods. Instead of traditional concrete, many contemporary projects in Amsterdam utilize mass timber, recycled steel, and bio-based composites. The</w:t>
      </w:r>
      <w:r>
        <w:t xml:space="preserve"> </w:t>
      </w:r>
      <w:r>
        <w:rPr>
          <w:bCs/>
          <w:b/>
        </w:rPr>
        <w:t xml:space="preserve">Architect</w:t>
      </w:r>
      <w:r>
        <w:t xml:space="preserve"> </w:t>
      </w:r>
      <w:r>
        <w:t xml:space="preserve">is tasked with integrating renewable energy systems seamlessly into buildings that may have strict façade regulations due to their historical status.</w:t>
      </w:r>
    </w:p>
    <w:p>
      <w:pPr>
        <w:pStyle w:val="BodyText"/>
      </w:pPr>
      <w:r>
        <w:t xml:space="preserve">Architect must collaborate with landscape architects and engineers to ensure that buildings contribute positively to the microclimate, reducing heat islands and managing stormwater runoff effectively within the dense fabric of</w:t>
      </w:r>
      <w:r>
        <w:t xml:space="preserve"> </w:t>
      </w:r>
      <w:r>
        <w:rPr>
          <w:bCs/>
          <w:b/>
        </w:rPr>
        <w:t xml:space="preserve">Netherlands Amsterdam</w:t>
      </w:r>
      <w:r>
        <w:t xml:space="preserve">.</w:t>
      </w:r>
    </w:p>
    <w:bookmarkEnd w:id="21"/>
    <w:bookmarkStart w:id="22" w:name="X762040456041e27ee95da204542099a1eabac3e"/>
    <w:p>
      <w:pPr>
        <w:pStyle w:val="Heading2"/>
      </w:pPr>
      <w:r>
        <w:t xml:space="preserve">The Housing Crisis and Innovative Spatial Solutions</w:t>
      </w:r>
    </w:p>
    <w:p>
      <w:pPr>
        <w:pStyle w:val="FirstParagraph"/>
      </w:pPr>
      <w:r>
        <w:rPr>
          <w:bCs/>
          <w:b/>
        </w:rPr>
        <w:t xml:space="preserve">Netherlands Amsterdam</w:t>
      </w:r>
      <w:r>
        <w:t xml:space="preserve"> </w:t>
      </w:r>
      <w:r>
        <w:t xml:space="preserve">is currently experiencing a severe housing shortage. This demographic pressure has transformed the role of the</w:t>
      </w:r>
    </w:p>
    <w:p>
      <w:pPr>
        <w:pStyle w:val="BodyText"/>
      </w:pPr>
      <w:r>
        <w:t xml:space="preserve">Architect, who is now expected to provide high-density living solutions without sacrificing quality of life or spatial comfort. The challenge lies in maximizing usable space within limited footprints, particularly in areas where vertical expansion is restricted.</w:t>
      </w:r>
    </w:p>
    <w:p>
      <w:pPr>
        <w:pStyle w:val="BodyText"/>
      </w:pPr>
      <w:r>
        <w:t xml:space="preserve">To address this, architects are employing innovative strategies such as modular construction and adaptive reuse. Former industrial warehouses, office parks on the outskirts (such as at Station Zuid), and underutilized public spaces are being transformed into residential units. The</w:t>
      </w:r>
      <w:r>
        <w:t xml:space="preserve"> </w:t>
      </w:r>
      <w:r>
        <w:rPr>
          <w:bCs/>
          <w:b/>
        </w:rPr>
        <w:t xml:space="preserve">Architect</w:t>
      </w:r>
      <w:r>
        <w:t xml:space="preserve"> </w:t>
      </w:r>
      <w:r>
        <w:t xml:space="preserve">must possess exceptional spatial intelligence to design flexible interiors that can adapt to changing household structures over time.</w:t>
      </w:r>
    </w:p>
    <w:p>
      <w:pPr>
        <w:pStyle w:val="BodyText"/>
      </w:pPr>
      <w:r>
        <w:t xml:space="preserve">Architect plays a pivotal role in designing these social connectors, ensuring that high-density living does not lead to isolation but rather enhances the sense of belonging among residents.</w:t>
      </w:r>
    </w:p>
    <w:bookmarkEnd w:id="22"/>
    <w:bookmarkStart w:id="23" w:name="X61694b99c44feb58e4b492518bb85438644c60a"/>
    <w:p>
      <w:pPr>
        <w:pStyle w:val="Heading2"/>
      </w:pPr>
      <w:r>
        <w:t xml:space="preserve">The Social Responsibility and Stakeholder Management</w:t>
      </w:r>
    </w:p>
    <w:p>
      <w:pPr>
        <w:pStyle w:val="FirstParagraph"/>
      </w:pPr>
      <w:r>
        <w:t xml:space="preserve">Beyond technical and environmental considerations, the</w:t>
      </w:r>
      <w:r>
        <w:t xml:space="preserve"> </w:t>
      </w:r>
      <w:r>
        <w:rPr>
          <w:bCs/>
          <w:b/>
        </w:rPr>
        <w:t xml:space="preserve">Architect</w:t>
      </w:r>
      <w:r>
        <w:t xml:space="preserve"> </w:t>
      </w:r>
      <w:r>
        <w:t xml:space="preserve">in</w:t>
      </w:r>
      <w:r>
        <w:t xml:space="preserve"> </w:t>
      </w:r>
      <w:r>
        <w:rPr>
          <w:bCs/>
          <w:b/>
        </w:rPr>
        <w:t xml:space="preserve">Netherlands Amsterdam</w:t>
      </w:r>
      <w:r>
        <w:rPr>
          <w:bCs/>
          <w:b/>
        </w:rPr>
        <w:t xml:space="preserve"> </w:t>
      </w:r>
      <w:r>
        <w:rPr>
          <w:bCs/>
          <w:b/>
        </w:rPr>
        <w:t xml:space="preserve">Architect</w:t>
      </w:r>
      <w:r>
        <w:t xml:space="preserve"> </w:t>
      </w:r>
      <w:r>
        <w:t xml:space="preserve">must facilitate dialogue between developers, municipal authorities, local communities, and future occupants. In a city as politically active and community-oriented as Amsterdam this collaborative process is rigorous. Public consultations are common, and feedback from citizens can significantly alter project outcomes.</w:t>
      </w:r>
    </w:p>
    <w:p>
      <w:pPr>
        <w:pStyle w:val="BodyText"/>
      </w:pPr>
      <w:r>
        <w:t xml:space="preserve">Architect to act as a mediator. They must translate technical requirements into accessible concepts that resonate with diverse groups of people. For instance, when designing public housing or mixed-use developments, the</w:t>
      </w:r>
      <w:r>
        <w:t xml:space="preserve"> </w:t>
      </w:r>
      <w:r>
        <w:rPr>
          <w:bCs/>
          <w:b/>
        </w:rPr>
        <w:t xml:space="preserve">Architect</w:t>
      </w:r>
      <w:r>
        <w:t xml:space="preserve"> </w:t>
      </w:r>
      <w:r>
        <w:t xml:space="preserve">must ensure inclusivity by considering accessibility for the elderly and disabled, affordability for low-income families, and cultural sensitivity in diverse neighborhoods.</w:t>
      </w:r>
    </w:p>
    <w:bookmarkEnd w:id="23"/>
    <w:bookmarkStart w:id="24" w:name="Xdd6339d9524374675722aa9e6c42ee37e0bfc5a"/>
    <w:p>
      <w:pPr>
        <w:pStyle w:val="Heading2"/>
      </w:pPr>
      <w:r>
        <w:t xml:space="preserve">The Future: Digital Integration and Circular Economy</w:t>
      </w:r>
    </w:p>
    <w:p>
      <w:pPr>
        <w:pStyle w:val="FirstParagraph"/>
      </w:pPr>
      <w:r>
        <w:t xml:space="preserve">Architect</w:t>
      </w:r>
    </w:p>
    <w:p>
      <w:pPr>
        <w:pStyle w:val="BodyText"/>
      </w:pPr>
      <w:r>
        <w:t xml:space="preserve">n</w:t>
      </w:r>
      <w:r>
        <w:t xml:space="preserve"> </w:t>
      </w:r>
      <w:r>
        <w:rPr>
          <w:bCs/>
          <w:b/>
        </w:rPr>
        <w:t xml:space="preserve">Netherlands Amsterdam</w:t>
      </w:r>
      <w:r>
        <w:t xml:space="preserve"> </w:t>
      </w:r>
      <w:r>
        <w:t xml:space="preserve">Architect thus becomes a manager of material flows, ensuring that waste is minimized and resources are kept in use for as long as possible.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Architect</w:t>
      </w:r>
      <w:r>
        <w:t xml:space="preserve">Netherlands Amsterdam</w:t>
      </w:r>
    </w:p>
    <w:p>
      <w:pPr>
        <w:pStyle w:val="BodyText"/>
      </w:pPr>
      <w:r>
        <w:t xml:space="preserve">The case study of architectural practice in this region highlights that success is measured not only by aesthetic achievement but also by societal impact. As</w:t>
      </w:r>
      <w:r>
        <w:t xml:space="preserve"> </w:t>
      </w:r>
      <w:r>
        <w:rPr>
          <w:bCs/>
          <w:b/>
        </w:rPr>
        <w:t xml:space="preserve">Netherlands Amsterdam</w:t>
      </w:r>
      <w:r>
        <w:t xml:space="preserve">Architect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Netherlands Amsterdam: A Comprehensive Case Study</dc:title>
  <dc:creator/>
  <dc:language>en</dc:language>
  <cp:keywords/>
  <dcterms:created xsi:type="dcterms:W3CDTF">2026-07-29T03:22:07Z</dcterms:created>
  <dcterms:modified xsi:type="dcterms:W3CDTF">2026-07-29T03:22:07Z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