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Architect</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ff31517bd9cba8c512bfddeb3f8219cf81d313d"/>
    <w:p>
      <w:pPr>
        <w:pStyle w:val="Heading1"/>
      </w:pPr>
      <w:r>
        <w:t xml:space="preserve">Bridging Heritage and Horizon: A Case Study of the Architect in Saudi Arabia, Jeddah</w:t>
      </w:r>
    </w:p>
    <w:p>
      <w:pPr>
        <w:pStyle w:val="FirstParagraph"/>
      </w:pPr>
      <w:r>
        <w:t xml:space="preserve">Executive Summary: This document explores the pivotal role of the architect within the rapidly transforming urban landscape of Saudi Arabia, specifically focusing on Jeddah. It analyzes how architectural practice is evolving to meet Vision 2030 goals while respecting deep-rooted cultural heritage and harsh environmental conditions.</w:t>
      </w:r>
    </w:p>
    <w:bookmarkStart w:id="20" w:name="introduction"/>
    <w:p>
      <w:pPr>
        <w:pStyle w:val="Heading2"/>
      </w:pPr>
      <w:r>
        <w:t xml:space="preserve">1. Introduction</w:t>
      </w:r>
    </w:p>
    <w:p>
      <w:pPr>
        <w:pStyle w:val="FirstParagraph"/>
      </w:pPr>
      <w:r>
        <w:t xml:space="preserve">Jeddah, known as the "Bride of the Red Sea," stands at a critical juncture in its history. As Saudi Arabia's second-largest city and its primary commercial hub on the Red Sea coast, it serves as a gateway to Mecca and Medina for millions of pilgrims annually. However, beyond its religious significance lies a complex urban fabric characterized by rapid modernization, climatic challenges, and a rich historical legacy dating back centuries. In this dynamic context, the role of the</w:t>
      </w:r>
      <w:r>
        <w:t xml:space="preserve"> </w:t>
      </w:r>
      <w:r>
        <w:rPr>
          <w:bCs/>
          <w:b/>
        </w:rPr>
        <w:t xml:space="preserve">Architect</w:t>
      </w:r>
      <w:r>
        <w:t xml:space="preserve"> </w:t>
      </w:r>
      <w:r>
        <w:t xml:space="preserve">has transcended traditional design boundaries. The contemporary practice of architecture in</w:t>
      </w:r>
      <w:r>
        <w:t xml:space="preserve"> </w:t>
      </w:r>
      <w:r>
        <w:rPr>
          <w:bCs/>
          <w:b/>
        </w:rPr>
        <w:t xml:space="preserve">Saudi Arabia Jeddah</w:t>
      </w:r>
      <w:r>
        <w:t xml:space="preserve"> </w:t>
      </w:r>
      <w:r>
        <w:t xml:space="preserve">is not merely about constructing buildings; it is about curating cultural identity, ensuring environmental sustainability, and facilitating social cohesion under the umbrella of Vision 2030.</w:t>
      </w:r>
    </w:p>
    <w:bookmarkEnd w:id="20"/>
    <w:bookmarkStart w:id="21" w:name="historical-context-and-cultural-identity"/>
    <w:p>
      <w:pPr>
        <w:pStyle w:val="Heading2"/>
      </w:pPr>
      <w:r>
        <w:t xml:space="preserve">2. Historical Context and Cultural Identity</w:t>
      </w:r>
    </w:p>
    <w:p>
      <w:pPr>
        <w:pStyle w:val="FirstParagraph"/>
      </w:pPr>
      <w:r>
        <w:t xml:space="preserve">To understand the current state of architectural practice in this region, one must first appreciate the historical weight carried by Jeddah. The Old City (Al-Balad) is a UNESCO World Heritage site, famous for its unique coral-house architecture and intricate wooden mashrabiya screens. These elements were not just aesthetic choices but functional responses to the hot, humid climate. For decades, rapid urbanization led to the demolition of many heritage structures in favor of generic concrete skyscrapers that ignored local climatic needs.</w:t>
      </w:r>
    </w:p>
    <w:p>
      <w:pPr>
        <w:pStyle w:val="BodyText"/>
      </w:pPr>
      <w:r>
        <w:t xml:space="preserve">Today, the modern</w:t>
      </w:r>
      <w:r>
        <w:t xml:space="preserve"> </w:t>
      </w:r>
      <w:r>
        <w:rPr>
          <w:bCs/>
          <w:b/>
        </w:rPr>
        <w:t xml:space="preserve">Architect</w:t>
      </w:r>
      <w:r>
        <w:t xml:space="preserve"> </w:t>
      </w:r>
      <w:r>
        <w:t xml:space="preserve">operating in this region faces a dual mandate: preservation and innovation. The challenge is to integrate the vernacular wisdom of Al-Balad into contemporary designs without resorting to pastiche or superficial historicism. Successful projects now demonstrate a dialogue between old and new, where traditional shading devices are reinterpreted using modern materials, and spatial organization reflects traditional social hierarchies while adhering to modern zoning laws. This cultural sensitivity is crucial for the acceptance of architecture by the local population in</w:t>
      </w:r>
      <w:r>
        <w:t xml:space="preserve"> </w:t>
      </w:r>
      <w:r>
        <w:rPr>
          <w:bCs/>
          <w:b/>
        </w:rPr>
        <w:t xml:space="preserve">Saudi Arabia Jeddah</w:t>
      </w:r>
      <w:r>
        <w:t xml:space="preserve">.</w:t>
      </w:r>
    </w:p>
    <w:bookmarkEnd w:id="21"/>
    <w:bookmarkStart w:id="22" w:name="Xb8eb8a5d82875218818c1498e3ed844244649b1"/>
    <w:p>
      <w:pPr>
        <w:pStyle w:val="Heading2"/>
      </w:pPr>
      <w:r>
        <w:t xml:space="preserve">3. Climatic Responsiveness and Sustainability</w:t>
      </w:r>
    </w:p>
    <w:p>
      <w:pPr>
        <w:pStyle w:val="FirstParagraph"/>
      </w:pPr>
      <w:r>
        <w:t xml:space="preserve">The climate of Jeddah presents one of the most significant challenges for building design. Characterized by high temperatures, high humidity, and intense solar radiation, the city demands a building envelope that is highly resistant to heat gain while promoting passive cooling. The role of the</w:t>
      </w:r>
      <w:r>
        <w:t xml:space="preserve"> </w:t>
      </w:r>
      <w:r>
        <w:rPr>
          <w:bCs/>
          <w:b/>
        </w:rPr>
        <w:t xml:space="preserve">Architect</w:t>
      </w:r>
      <w:r>
        <w:t xml:space="preserve"> </w:t>
      </w:r>
      <w:r>
        <w:t xml:space="preserve">here is heavily scientific and technical.</w:t>
      </w:r>
    </w:p>
    <w:p>
      <w:pPr>
        <w:pStyle w:val="BodyText"/>
      </w:pPr>
      <w:r>
        <w:t xml:space="preserve">In recent years, sustainable design has moved from an optional extra to a regulatory requirement in many developments across</w:t>
      </w:r>
      <w:r>
        <w:t xml:space="preserve"> </w:t>
      </w:r>
      <w:r>
        <w:rPr>
          <w:bCs/>
          <w:b/>
        </w:rPr>
        <w:t xml:space="preserve">Saudi Arabia Jeddah</w:t>
      </w:r>
      <w:r>
        <w:t xml:space="preserve">. Architects are increasingly utilizing computational design tools to simulate wind flow and solar paths. For instance, the orientation of high-rise buildings is carefully calculated to minimize direct sunlight exposure on glass facades while capturing prevailing sea breezes for natural ventilation. Furthermore, the use of local materials such as coral stone and gypsum, combined with modern insulation technologies, allows architects to create energy-efficient buildings that reduce reliance on air conditioning systems. This shift is not only environmentally responsible but also economically vital given the scale of construction in the Kingdom.</w:t>
      </w:r>
    </w:p>
    <w:bookmarkEnd w:id="22"/>
    <w:bookmarkStart w:id="23" w:name="vision-2030-and-urban-transformation"/>
    <w:p>
      <w:pPr>
        <w:pStyle w:val="Heading2"/>
      </w:pPr>
      <w:r>
        <w:t xml:space="preserve">4. Vision 2030 and Urban Transformation</w:t>
      </w:r>
    </w:p>
    <w:p>
      <w:pPr>
        <w:pStyle w:val="FirstParagraph"/>
      </w:pPr>
      <w:r>
        <w:t xml:space="preserve">Vision 2030, Saudi Arabia’s strategic framework for reducing dependence on oil, has triggered an unprecedented wave of urban development. Jeddah is at the heart of this transformation, with mega-projects such as Jeddah Central, the King Abdulaziz Historical Centre renovation, and the ongoing expansion of the Port District. For every</w:t>
      </w:r>
      <w:r>
        <w:t xml:space="preserve"> </w:t>
      </w:r>
      <w:r>
        <w:rPr>
          <w:bCs/>
          <w:b/>
        </w:rPr>
        <w:t xml:space="preserve">Architect</w:t>
      </w:r>
      <w:r>
        <w:t xml:space="preserve"> </w:t>
      </w:r>
      <w:r>
        <w:t xml:space="preserve">involved in these projects, the scope of work has expanded significantly.</w:t>
      </w:r>
    </w:p>
    <w:p>
      <w:pPr>
        <w:pStyle w:val="BodyText"/>
      </w:pPr>
      <w:r>
        <w:t xml:space="preserve">The architect is no longer just a designer of individual buildings but a planner of urban ecosystems. In Jeddah, this means dealing with mixed-use developments that integrate retail, residential, hospitality, and cultural spaces. The emphasis is on creating pedestrian-friendly environments that connect the city to its waterfront—a historical feature that was somewhat neglected in previous decades. The</w:t>
      </w:r>
      <w:r>
        <w:t xml:space="preserve"> </w:t>
      </w:r>
      <w:r>
        <w:rPr>
          <w:bCs/>
          <w:b/>
        </w:rPr>
        <w:t xml:space="preserve">Architect</w:t>
      </w:r>
      <w:r>
        <w:t xml:space="preserve"> </w:t>
      </w:r>
      <w:r>
        <w:t xml:space="preserve">must navigate complex regulatory frameworks while ensuring that these large-scale interventions contribute positively to the social fabric of the city, fostering public spaces that encourage community interaction and cultural expression.</w:t>
      </w:r>
    </w:p>
    <w:bookmarkEnd w:id="23"/>
    <w:bookmarkStart w:id="24" w:name="X8fe93eaacadd16f11db55625880951f88fd1a9f"/>
    <w:p>
      <w:pPr>
        <w:pStyle w:val="Heading2"/>
      </w:pPr>
      <w:r>
        <w:t xml:space="preserve">5. Professional Practice and Local Collaboration</w:t>
      </w:r>
    </w:p>
    <w:p>
      <w:pPr>
        <w:pStyle w:val="FirstParagraph"/>
      </w:pPr>
      <w:r>
        <w:t xml:space="preserve">The architectural landscape in</w:t>
      </w:r>
      <w:r>
        <w:t xml:space="preserve"> </w:t>
      </w:r>
      <w:r>
        <w:rPr>
          <w:bCs/>
          <w:b/>
        </w:rPr>
        <w:t xml:space="preserve">Saudi Arabia Jeddah</w:t>
      </w:r>
      <w:r>
        <w:t xml:space="preserve"> </w:t>
      </w:r>
      <w:r>
        <w:t xml:space="preserve">has shifted from being dominated by international firms to a collaborative model where local expertise is paramount. There is a growing emphasis on empowering Saudi architects and engineers who possess an innate understanding of the cultural nuances, client expectations, and regulatory environment. International firms often partner with local architectural studios to ensure that their designs are culturally appropriate and logistically feasible.</w:t>
      </w:r>
    </w:p>
    <w:p>
      <w:pPr>
        <w:pStyle w:val="BodyText"/>
      </w:pPr>
      <w:r>
        <w:t xml:space="preserve">This collaboration fosters knowledge transfer and capacity building. The modern</w:t>
      </w:r>
      <w:r>
        <w:t xml:space="preserve"> </w:t>
      </w:r>
      <w:r>
        <w:rPr>
          <w:bCs/>
          <w:b/>
        </w:rPr>
        <w:t xml:space="preserve">Architect</w:t>
      </w:r>
      <w:r>
        <w:t xml:space="preserve"> </w:t>
      </w:r>
      <w:r>
        <w:t xml:space="preserve">in Jeddah is expected to be fluent in both global best practices and local traditions. They must engage deeply with community stakeholders, understanding the social dynamics of neighborhoods like Al-Balad or Al-Rawabi, to ensure that development does not lead to displacement or loss of identity. The ability to communicate effectively with diverse teams—including government entities, developers, and local communities—is as important as technical design skills.</w:t>
      </w:r>
    </w:p>
    <w:bookmarkEnd w:id="24"/>
    <w:bookmarkStart w:id="25" w:name="challenges-and-future-outlook"/>
    <w:p>
      <w:pPr>
        <w:pStyle w:val="Heading2"/>
      </w:pPr>
      <w:r>
        <w:t xml:space="preserve">6. Challenges and Future Outlook</w:t>
      </w:r>
    </w:p>
    <w:p>
      <w:pPr>
        <w:pStyle w:val="FirstParagraph"/>
      </w:pPr>
      <w:r>
        <w:t xml:space="preserve">Despite the progress, challenges remain. Issues such as water scarcity, waste management during construction phases, and the preservation of intangible heritage continue to test the limits of architectural practice. Moreover, there is a need for continuous professional development to keep pace with emerging technologies like Building Information Modeling (BIM) and smart city integration.</w:t>
      </w:r>
    </w:p>
    <w:p>
      <w:pPr>
        <w:pStyle w:val="BodyText"/>
      </w:pPr>
      <w:r>
        <w:t xml:space="preserve">The future of architecture in</w:t>
      </w:r>
      <w:r>
        <w:t xml:space="preserve"> </w:t>
      </w:r>
      <w:r>
        <w:rPr>
          <w:bCs/>
          <w:b/>
        </w:rPr>
        <w:t xml:space="preserve">Saudi Arabia Jeddah</w:t>
      </w:r>
      <w:r>
        <w:t xml:space="preserve"> </w:t>
      </w:r>
      <w:r>
        <w:t xml:space="preserve">looks promising yet demanding. As the city aims to become a global tourism and business destination, the quality of its built environment will be a key differentiator. The</w:t>
      </w:r>
      <w:r>
        <w:t xml:space="preserve"> </w:t>
      </w:r>
      <w:r>
        <w:rPr>
          <w:bCs/>
          <w:b/>
        </w:rPr>
        <w:t xml:space="preserve">Architect</w:t>
      </w:r>
      <w:r>
        <w:t xml:space="preserve"> </w:t>
      </w:r>
      <w:r>
        <w:t xml:space="preserve">will play a central role in shaping this identity, ensuring that Jeddah remains authentic while embracing modernity. This involves creating resilient infrastructure, promoting social inclusivity through design, and safeguarding the historical narrative of the city against the pressures of rapid change.</w:t>
      </w:r>
    </w:p>
    <w:bookmarkEnd w:id="25"/>
    <w:bookmarkStart w:id="26" w:name="conclusion"/>
    <w:p>
      <w:pPr>
        <w:pStyle w:val="Heading2"/>
      </w:pPr>
      <w:r>
        <w:t xml:space="preserve">7. Conclusion</w:t>
      </w:r>
    </w:p>
    <w:p>
      <w:pPr>
        <w:pStyle w:val="FirstParagraph"/>
      </w:pPr>
      <w:r>
        <w:t xml:space="preserve">In conclusion, the case study of architecture in Jeddah illustrates a profession in transition. The</w:t>
      </w:r>
      <w:r>
        <w:t xml:space="preserve"> </w:t>
      </w:r>
      <w:r>
        <w:rPr>
          <w:bCs/>
          <w:b/>
        </w:rPr>
        <w:t xml:space="preserve">Architect</w:t>
      </w:r>
      <w:r>
        <w:t xml:space="preserve"> </w:t>
      </w:r>
      <w:r>
        <w:t xml:space="preserve">is evolving from a solitary creator to a holistic planner and cultural steward. In the context of</w:t>
      </w:r>
      <w:r>
        <w:t xml:space="preserve"> </w:t>
      </w:r>
      <w:r>
        <w:rPr>
          <w:bCs/>
          <w:b/>
        </w:rPr>
        <w:t xml:space="preserve">Saudi Arabia Jeddah</w:t>
      </w:r>
      <w:r>
        <w:t xml:space="preserve">, this evolution is driven by the intersection of Vision 2030 ambitions, climatic necessities, and heritage conservation. By balancing these forces, architects are not only building structures but also crafting a sustainable future that honors the past while looking forward to an open and connected horizon. The success of this endeavor relies on continuous innovation, deep cultural respect, and a collaborative approach to urban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Architect in Saudi Arabia, Jeddah</dc:title>
  <dc:creator/>
  <cp:keywords/>
  <dcterms:created xsi:type="dcterms:W3CDTF">2026-07-29T07:31:19Z</dcterms:created>
  <dcterms:modified xsi:type="dcterms:W3CDTF">2026-07-29T07:31:19Z</dcterms:modified>
</cp:coreProperties>
</file>

<file path=docProps/custom.xml><?xml version="1.0" encoding="utf-8"?>
<Properties xmlns="http://schemas.openxmlformats.org/officeDocument/2006/custom-properties" xmlns:vt="http://schemas.openxmlformats.org/officeDocument/2006/docPropsVTypes"/>
</file>