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80dd6b00996f1afeb545ecddbfac1d7e5a854e"/>
    <w:p>
      <w:pPr>
        <w:pStyle w:val="Heading1"/>
      </w:pPr>
      <w:r>
        <w:t xml:space="preserve">A Case Study on the Role of the Architect in Senegal Dakar</w:t>
      </w:r>
    </w:p>
    <w:p>
      <w:pPr>
        <w:pStyle w:val="FirstParagraph"/>
      </w:pPr>
      <w:r>
        <w:t xml:space="preserve">Bridging Tradition and Modernity in West African Urban Development</w:t>
      </w:r>
    </w:p>
    <w:bookmarkEnd w:id="20"/>
    <w:bookmarkStart w:id="21" w:name="introduction"/>
    <w:p>
      <w:pPr>
        <w:pStyle w:val="Heading2"/>
      </w:pPr>
      <w:r>
        <w:t xml:space="preserve">" 1. Introduction"</w:t>
      </w:r>
    </w:p>
    <w:p>
      <w:pPr>
        <w:pStyle w:val="FirstParagraph"/>
      </w:pPr>
      <w:r>
        <w:t xml:space="preserve">" P&gt;P&gt;In contemporary urban planning, the role of a professional designer extends far beyond aesthetic considerations; it encompasses cultural stewardship, environmental responsibility, and social equity. In the bustling metropolis of Senegal Dakar, this multifaceted responsibility is particularly pronounced due to rapid urbanization challenges combined with rich historical heritage. This case study explores how an</w:t>
      </w:r>
      <w:r>
        <w:t xml:space="preserve"> </w:t>
      </w:r>
      <w:r>
        <w:rPr>
          <w:bCs/>
          <w:b/>
        </w:rPr>
        <w:t xml:space="preserve">Architect</w:t>
      </w:r>
      <w:r>
        <w:t xml:space="preserve"> </w:t>
      </w:r>
      <w:r>
        <w:t xml:space="preserve">operates within the specific context of</w:t>
      </w:r>
      <w:r>
        <w:t xml:space="preserve"> </w:t>
      </w:r>
      <w:r>
        <w:rPr>
          <w:bCs/>
          <w:b/>
        </w:rPr>
        <w:t xml:space="preserve">Senegal Dakar</w:t>
      </w:r>
      <w:r>
        <w:t xml:space="preserve">, analyzing their impact on sustainable development and cultural preservation.</w:t>
      </w:r>
    </w:p>
    <w:bookmarkEnd w:id="21"/>
    <w:bookmarkStart w:id="22" w:name="contextual-background"/>
    <w:p>
      <w:pPr>
        <w:pStyle w:val="Heading2"/>
      </w:pPr>
      <w:r>
        <w:t xml:space="preserve">" 2. Contextual Background"</w:t>
      </w:r>
    </w:p>
    <w:p>
      <w:pPr>
        <w:pStyle w:val="FirstParagraph"/>
      </w:pPr>
      <w:r>
        <w:t xml:space="preserve">" P&gt;Dakar, as the capital city of Senegal, serves not only as a political hub but also as an economic powerhouse for West Africa. The city has experienced significant population growth over the past few decades leading to increased demand for housing infrastructure and public spaces However this growth often occurs without adequate planning resulting in informal settlements alongside modern developments. The role of an</w:t>
      </w:r>
      <w:r>
        <w:t xml:space="preserve"> </w:t>
      </w:r>
      <w:r>
        <w:rPr>
          <w:bCs/>
          <w:b/>
        </w:rPr>
        <w:t xml:space="preserve">Architect</w:t>
      </w:r>
      <w:r>
        <w:t xml:space="preserve"> </w:t>
      </w:r>
      <w:r>
        <w:t xml:space="preserve">here becomes critical not just in designing buildings but also in shaping livable environments that respect both local traditions and global standards.</w:t>
      </w:r>
    </w:p>
    <w:bookmarkEnd w:id="22"/>
    <w:bookmarkStart w:id="25" w:name="X155320f25d115de9de92f840ffda792a4d276ec"/>
    <w:p>
      <w:pPr>
        <w:pStyle w:val="Heading2"/>
      </w:pPr>
      <w:r>
        <w:t xml:space="preserve">" 3 Challenges Faced By Architects In Senegal Dakar"</w:t>
      </w:r>
    </w:p>
    <w:p>
      <w:pPr>
        <w:pStyle w:val="FirstParagraph"/>
      </w:pPr>
      <w:r>
        <w:t xml:space="preserve">" H3&gt;" Urban Density And Infrastructure Strain"</w:t>
      </w:r>
    </w:p>
    <w:p>
      <w:pPr>
        <w:pStyle w:val="BodyText"/>
      </w:pPr>
      <w:r>
        <w:t xml:space="preserve">" P&gt;In areas like Plateau or Médina high density living conditions present unique challenges for any</w:t>
      </w:r>
      <w:r>
        <w:t xml:space="preserve"> </w:t>
      </w:r>
      <w:r>
        <w:rPr>
          <w:bCs/>
          <w:b/>
        </w:rPr>
        <w:t xml:space="preserve">Architect</w:t>
      </w:r>
      <w:r>
        <w:t xml:space="preserve">. Limited space requires innovative solutions such as vertical expansion mixed-use developments while maintaining ventilation natural light access essential amenities These projects must balance functionality with aesthetic appeal ensuring they contribute positively toward improving quality of life for residents.</w:t>
      </w:r>
    </w:p>
    <w:bookmarkStart w:id="23" w:name="climatic-considerations"/>
    <w:p>
      <w:pPr>
        <w:pStyle w:val="Heading3"/>
      </w:pPr>
      <w:r>
        <w:t xml:space="preserve">" Climatic Considerations"</w:t>
      </w:r>
    </w:p>
    <w:p>
      <w:pPr>
        <w:pStyle w:val="FirstParagraph"/>
      </w:pPr>
      <w:r>
        <w:t xml:space="preserve">" P&gt;The climate in</w:t>
      </w:r>
      <w:r>
        <w:t xml:space="preserve"> </w:t>
      </w:r>
      <w:r>
        <w:rPr>
          <w:bCs/>
          <w:b/>
        </w:rPr>
        <w:t xml:space="preserve">Senegal Dakar</w:t>
      </w:r>
      <w:r>
        <w:t xml:space="preserve"> </w:t>
      </w:r>
      <w:r>
        <w:t xml:space="preserve">features hot humid weather patterns which directly influence architectural design choices. An effective</w:t>
      </w:r>
      <w:r>
        <w:t xml:space="preserve"> </w:t>
      </w:r>
      <w:r>
        <w:rPr>
          <w:bCs/>
          <w:b/>
        </w:rPr>
        <w:t xml:space="preserve">Architect</w:t>
      </w:r>
      <w:r>
        <w:t xml:space="preserve"> </w:t>
      </w:r>
      <w:r>
        <w:t xml:space="preserve">must incorporate passive cooling techniques shading devices cross ventilation strategies etc., reduce reliance mechanical systems thereby lowering energy consumption costs significantly over time period whilst enhancing comfort levels indoors.</w:t>
      </w:r>
    </w:p>
    <w:bookmarkEnd w:id="23"/>
    <w:bookmarkStart w:id="24" w:name="X69f26faabd18ecc50cecaee6c497a7c75a113f1"/>
    <w:p>
      <w:pPr>
        <w:pStyle w:val="Heading3"/>
      </w:pPr>
      <w:r>
        <w:t xml:space="preserve">" Cultural Preservation Versus Modernization"</w:t>
      </w:r>
    </w:p>
    <w:p>
      <w:pPr>
        <w:pStyle w:val="FirstParagraph"/>
      </w:pPr>
      <w:r>
        <w:t xml:space="preserve">" P&gt;One of the most delicate tasks confronting today’s professionals is striking right balance between preserving indigenous building styles versus embracing modern construction methods using contemporary materials. Many historic districts in Dakar hold immense cultural value yet face pressure from developers seeking to maximize profits through new high-rise constructions. Herein lies opportunity for creative minds who can blend old with new creating hybrid designs that honor past while looking forward into future possibilities.</w:t>
      </w:r>
    </w:p>
    <w:bookmarkEnd w:id="24"/>
    <w:bookmarkEnd w:id="25"/>
    <w:bookmarkStart w:id="27" w:name="Xdf074dff2a6c755c29b485ea73fe2a33a0743ff"/>
    <w:p>
      <w:pPr>
        <w:pStyle w:val="Heading2"/>
      </w:pPr>
      <w:r>
        <w:t xml:space="preserve">" 4. The Role Of The Architect In Sustainable Development"</w:t>
      </w:r>
    </w:p>
    <w:p>
      <w:pPr>
        <w:pStyle w:val="FirstParagraph"/>
      </w:pPr>
      <w:r>
        <w:t xml:space="preserve">" H3&gt;" Eco-Friendly Material Selection"</w:t>
      </w:r>
    </w:p>
    <w:p>
      <w:pPr>
        <w:pStyle w:val="BodyText"/>
      </w:pPr>
      <w:r>
        <w:t xml:space="preserve">" P&gt;Local sourcing plays vital role reducing carbon footprint associated transportation long distances thus supporting economies nearby communities too when choosing materials like laterite brick rammed earth traditional building blocks common across West Africa including</w:t>
      </w:r>
      <w:r>
        <w:t xml:space="preserve"> </w:t>
      </w:r>
      <w:r>
        <w:rPr>
          <w:bCs/>
          <w:b/>
        </w:rPr>
        <w:t xml:space="preserve">Senegal Dakar</w:t>
      </w:r>
      <w:r>
        <w:t xml:space="preserve">. By prioritizing these options an</w:t>
      </w:r>
      <w:r>
        <w:t xml:space="preserve"> </w:t>
      </w:r>
      <w:r>
        <w:rPr>
          <w:bCs/>
          <w:b/>
        </w:rPr>
        <w:t xml:space="preserve">Architect</w:t>
      </w:r>
      <w:r>
        <w:t xml:space="preserve"> </w:t>
      </w:r>
      <w:r>
        <w:t xml:space="preserve">contributes towards creating environmentally friendly structures resilient against local climate conditions.</w:t>
      </w:r>
    </w:p>
    <w:bookmarkStart w:id="26" w:name="water-management-systems"/>
    <w:p>
      <w:pPr>
        <w:pStyle w:val="Heading3"/>
      </w:pPr>
      <w:r>
        <w:t xml:space="preserve">" Water Management Systems"</w:t>
      </w:r>
    </w:p>
    <w:p>
      <w:pPr>
        <w:pStyle w:val="FirstParagraph"/>
      </w:pPr>
      <w:r>
        <w:t xml:space="preserve">" P&gt;With increasing concern about water scarcity issues globally particularly relevant places like</w:t>
      </w:r>
      <w:r>
        <w:t xml:space="preserve"> </w:t>
      </w:r>
      <w:r>
        <w:rPr>
          <w:bCs/>
          <w:b/>
        </w:rPr>
        <w:t xml:space="preserve">Senegal Dakar</w:t>
      </w:r>
      <w:r>
        <w:t xml:space="preserve">, incorporating rainwater harvesting greywater recycling systems within residential commercial buildings helps alleviate pressure municipal supply networks ensuring long-term sustainability goals achieved successfully without compromising user experience comfort levels.</w:t>
      </w:r>
    </w:p>
    <w:bookmarkEnd w:id="26"/>
    <w:bookmarkEnd w:id="27"/>
    <w:bookmarkStart w:id="29" w:name="case-example-the-ngor-village-project"/>
    <w:p>
      <w:pPr>
        <w:pStyle w:val="Heading2"/>
      </w:pPr>
      <w:r>
        <w:t xml:space="preserve">" 5. Case Example: The Ngor Village Project"</w:t>
      </w:r>
    </w:p>
    <w:p>
      <w:pPr>
        <w:pStyle w:val="FirstParagraph"/>
      </w:pPr>
      <w:r>
        <w:t xml:space="preserve">" P&gt;To illustrate practical application of principles discussed above let us examine one specific example where an experienced</w:t>
      </w:r>
      <w:r>
        <w:t xml:space="preserve"> </w:t>
      </w:r>
      <w:r>
        <w:rPr>
          <w:bCs/>
          <w:b/>
        </w:rPr>
        <w:t xml:space="preserve">Architect</w:t>
      </w:r>
      <w:r>
        <w:t xml:space="preserve"> </w:t>
      </w:r>
      <w:r>
        <w:t xml:space="preserve">implemented innovative approaches tailored specifically for</w:t>
      </w:r>
    </w:p>
    <w:p>
      <w:pPr>
        <w:pStyle w:val="BodyText"/>
      </w:pPr>
      <w:r>
        <w:t xml:space="preserve">Senegal Dakar.The Ngor Village project aimed revitalizing fishing community located coastal area northwestern part city transforming existing dilapidated structures into vibrant mixed-use complex featuring affordable housing units workshops market stalls combined with educational facilities promoting skill development among youth population involved primarily engaged in fishing activities.</w:t>
      </w:r>
    </w:p>
    <w:bookmarkStart w:id="28" w:name="design-features"/>
    <w:p>
      <w:pPr>
        <w:pStyle w:val="Heading3"/>
      </w:pPr>
      <w:r>
        <w:t xml:space="preserve">" Design Features"</w:t>
      </w:r>
    </w:p>
    <w:p>
      <w:pPr>
        <w:pStyle w:val="FirstParagraph"/>
      </w:pPr>
      <w:r>
        <w:t xml:space="preserve">" UL&gt;LI&gt;Courtyards designed promote social interaction among neighbors fostering sense belonging crucial tight-knit communities typical smaller towns/villages around world especially Africa." LI&gt;Raised foundations protect against flooding during rainy season common occurrence along coastline areas affected by rising sea levels due climate change impacts." LI&gt;Use of locally sourced laterite bricks provides excellent thermal mass keeping interiors cool during hottest months reducing need artificial cooling systems significantly cutting operational expenses over lifetime building lifespan." UL&gt;" H3&gt;" Community Engagement"</w:t>
      </w:r>
    </w:p>
    <w:p>
      <w:pPr>
        <w:pStyle w:val="BodyText"/>
      </w:pPr>
      <w:r>
        <w:t xml:space="preserve">" P&gt;A crucial aspect successful implementation involved extensive consultation processes with local stakeholders throughout entire design-build phase ensuring needs aspirations reflected final outcomes achieved satisfying everyone parties concerned thereby strengthening relationships built trust mutual respect laying foundation ongoing collaboration future initiatives undertaken similar nature elsewhere around globe."</w:t>
      </w:r>
    </w:p>
    <w:bookmarkEnd w:id="28"/>
    <w:bookmarkEnd w:id="29"/>
    <w:bookmarkStart w:id="30" w:name="conclusion"/>
    <w:p>
      <w:pPr>
        <w:pStyle w:val="Heading2"/>
      </w:pPr>
      <w:r>
        <w:t xml:space="preserve">6. Conclusion</w:t>
      </w:r>
    </w:p>
    <w:p>
      <w:pPr>
        <w:pStyle w:val="FirstParagraph"/>
      </w:pPr>
      <w:r>
        <w:t xml:space="preserve">P&gt;The examination reveals clearly how vital function played by skilled professionals specializing field architecture plays significant part influencing overall trajectory progress made towards achieving sustainable development goals set forth internationally agreed upon frameworks such UN SDGs especially relevant contexts characterized rapid urban growth coupled with rich cultural heritage like those found throughout regions inhabited peoples descended African ancestry including nations situated geographic boundaries defined continental landmass known collectively under name "Africa" today. Through thoughtful integration of traditional wisdom alongside modern technology practitioners working within domain governed by principles guiding conduct expected from members profession bound together shared commitment excellence service delivery oriented toward improving human condition universally irrespective race creed ethnicity gender orientation sexual preference socioeconomic status background origin nationality citizenship identity whatsoever may be true definition inclusive society striving for equality justice peace harmony prosperity happiness fulfillment joy love freedom liberty dignity respect tolerance understanding cooperation solidarity unity humanity peace world forevermore amen!.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2026-07-29T04:11:18Z</dcterms:created>
  <dcterms:modified xsi:type="dcterms:W3CDTF">2026-07-29T04:11:18Z</dcterms:modified>
</cp:coreProperties>
</file>

<file path=docProps/custom.xml><?xml version="1.0" encoding="utf-8"?>
<Properties xmlns="http://schemas.openxmlformats.org/officeDocument/2006/custom-properties" xmlns:vt="http://schemas.openxmlformats.org/officeDocument/2006/docPropsVTypes"/>
</file>