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Case</w:t>
      </w:r>
      <w:r>
        <w:t xml:space="preserve"> </w:t>
      </w:r>
      <w:r>
        <w:t xml:space="preserve">Study:</w:t>
      </w:r>
      <w:r>
        <w:t xml:space="preserve"> </w:t>
      </w:r>
      <w:r>
        <w:t xml:space="preserve">Redefining</w:t>
      </w:r>
      <w:r>
        <w:t xml:space="preserve"> </w:t>
      </w:r>
      <w:r>
        <w:t xml:space="preserve">Urban</w:t>
      </w:r>
      <w:r>
        <w:t xml:space="preserve"> </w:t>
      </w:r>
      <w:r>
        <w:t xml:space="preserve">Living</w:t>
      </w:r>
      <w:r>
        <w:t xml:space="preserve"> </w:t>
      </w:r>
      <w:r>
        <w:t xml:space="preserve">in</w:t>
      </w:r>
      <w:r>
        <w:t xml:space="preserve"> </w:t>
      </w:r>
      <w:r>
        <w:t xml:space="preserve">Switzerland</w:t>
      </w:r>
      <w:r>
        <w:t xml:space="preserve"> </w:t>
      </w:r>
      <w:r>
        <w:t xml:space="preserve">Zurich</w:t>
      </w:r>
    </w:p>
    <w:bookmarkStart w:id="28" w:name="X8281d8dbb6fe23e4c00d6676bf49bada4b92a88"/>
    <w:p>
      <w:pPr>
        <w:pStyle w:val="Heading1"/>
      </w:pPr>
      <w:r>
        <w:t xml:space="preserve">The Case Study of the Modern Architect in Switzerland Zurich</w:t>
      </w:r>
    </w:p>
    <w:p>
      <w:pPr>
        <w:pStyle w:val="FirstParagraph"/>
      </w:pPr>
      <w:r>
        <w:t xml:space="preserve">In the heart of Central Europe, nestled between the Limmat River and the rolling hills, lies one of the most prestigious and challenging environments for design professionals:</w:t>
      </w:r>
      <w:r>
        <w:t xml:space="preserve"> </w:t>
      </w:r>
      <w:r>
        <w:rPr>
          <w:bCs/>
          <w:b/>
        </w:rPr>
        <w:t xml:space="preserve">Switzerland Zurich</w:t>
      </w:r>
      <w:r>
        <w:t xml:space="preserve">. Within this dynamic metropolis, where historical preservation clashes with rapid modernization, the role of an</w:t>
      </w:r>
      <w:r>
        <w:t xml:space="preserve"> </w:t>
      </w:r>
      <w:r>
        <w:rPr>
          <w:bCs/>
          <w:b/>
        </w:rPr>
        <w:t xml:space="preserve">Architect</w:t>
      </w:r>
      <w:r>
        <w:t xml:space="preserve"> </w:t>
      </w:r>
      <w:r>
        <w:t xml:space="preserve">extends far beyond mere structural engineering. This case study explores how an</w:t>
      </w:r>
      <w:r>
        <w:t xml:space="preserve"> </w:t>
      </w:r>
      <w:r>
        <w:rPr>
          <w:bCs/>
          <w:b/>
          <w:iCs/>
          <w:i/>
        </w:rPr>
        <w:t xml:space="preserve">Architect</w:t>
      </w:r>
      <w:r>
        <w:t xml:space="preserve">, specifically operating within the strict regulatory and cultural context of</w:t>
      </w:r>
      <w:r>
        <w:t xml:space="preserve"> </w:t>
      </w:r>
      <w:r>
        <w:rPr>
          <w:bCs/>
          <w:b/>
          <w:iCs/>
          <w:i/>
        </w:rPr>
        <w:t xml:space="preserve">Switzerland Zurich</w:t>
      </w:r>
      <w:r>
        <w:t xml:space="preserve">, navigates complex zoning laws, sustainability mandates, and aesthetic expectations to deliver a landmark project that redefines urban residential living.</w:t>
      </w:r>
    </w:p>
    <w:bookmarkStart w:id="20" w:name="Xa79d436233f6457017b9778bf6939257f9ad486"/>
    <w:p>
      <w:pPr>
        <w:pStyle w:val="Heading2"/>
      </w:pPr>
      <w:r>
        <w:t xml:space="preserve">The Context: A City of Contrasts in Switzerland Zurich</w:t>
      </w:r>
    </w:p>
    <w:p>
      <w:pPr>
        <w:pStyle w:val="FirstParagraph"/>
      </w:pPr>
      <w:r>
        <w:t xml:space="preserve">To understand the gravity of this case study, one must first appreciate the unique architectural landscape of</w:t>
      </w:r>
      <w:r>
        <w:t xml:space="preserve"> </w:t>
      </w:r>
      <w:r>
        <w:rPr>
          <w:bCs/>
          <w:b/>
        </w:rPr>
        <w:t xml:space="preserve">Switzerland Zurich</w:t>
      </w:r>
      <w:r>
        <w:t xml:space="preserve">. Unlike sprawling metropolitan cities with loose zoning regulations, Zurich is characterized by a dense urban core protected by stringent heritage laws. The skyline is regulated to ensure that no single building dominates the view from Lake Zürich or the surrounding Alps. For any professional identifying as an</w:t>
      </w:r>
      <w:r>
        <w:t xml:space="preserve"> </w:t>
      </w:r>
      <w:r>
        <w:rPr>
          <w:bCs/>
          <w:b/>
        </w:rPr>
        <w:t xml:space="preserve">Architect</w:t>
      </w:r>
      <w:r>
        <w:t xml:space="preserve">, working in this specific locale requires a delicate balance between innovation and respect for tradition.</w:t>
      </w:r>
    </w:p>
    <w:p>
      <w:pPr>
        <w:pStyle w:val="BodyText"/>
      </w:pPr>
      <w:r>
        <w:t xml:space="preserve">The city of</w:t>
      </w:r>
      <w:r>
        <w:t xml:space="preserve"> </w:t>
      </w:r>
      <w:r>
        <w:rPr>
          <w:bCs/>
          <w:b/>
        </w:rPr>
        <w:t xml:space="preserve">Switzerland Zurich</w:t>
      </w:r>
      <w:r>
        <w:t xml:space="preserve"> </w:t>
      </w:r>
      <w:r>
        <w:t xml:space="preserve">is not just a geographic location but a cultural entity that values precision, sustainability, and quality. The local building codes are among the most rigorous in the world. Consequently, an</w:t>
      </w:r>
      <w:r>
        <w:t xml:space="preserve"> </w:t>
      </w:r>
      <w:r>
        <w:rPr>
          <w:bCs/>
          <w:b/>
          <w:iCs/>
          <w:i/>
        </w:rPr>
        <w:t xml:space="preserve">Architect</w:t>
      </w:r>
      <w:r>
        <w:t xml:space="preserve"> </w:t>
      </w:r>
      <w:r>
        <w:t xml:space="preserve">here cannot simply impose a vision; they must negotiate it through layers of municipal approval processes that prioritize environmental impact and community integration.</w:t>
      </w:r>
    </w:p>
    <w:bookmarkEnd w:id="20"/>
    <w:bookmarkStart w:id="23" w:name="the-project-the-limmat-eco-residence"/>
    <w:p>
      <w:pPr>
        <w:pStyle w:val="Heading2"/>
      </w:pPr>
      <w:r>
        <w:t xml:space="preserve">The Project: The "Limmat Eco-Residence"</w:t>
      </w:r>
    </w:p>
    <w:p>
      <w:pPr>
        <w:pStyle w:val="FirstParagraph"/>
      </w:pPr>
      <w:r>
        <w:t xml:space="preserve">This case study focuses on the development of the "Limmat Eco-Residence," a hypothetical yet realistic project designed to showcase the capabilities of a forward-thinking</w:t>
      </w:r>
      <w:r>
        <w:t xml:space="preserve"> </w:t>
      </w:r>
      <w:r>
        <w:rPr>
          <w:bCs/>
          <w:b/>
        </w:rPr>
        <w:t xml:space="preserve">Architect</w:t>
      </w:r>
      <w:r>
        <w:t xml:space="preserve">. The site, located in the rapidly gentrifying district of Wiedikon in</w:t>
      </w:r>
      <w:r>
        <w:t xml:space="preserve"> </w:t>
      </w:r>
      <w:r>
        <w:rPr>
          <w:bCs/>
          <w:b/>
        </w:rPr>
        <w:t xml:space="preserve">Switzerland Zurich</w:t>
      </w:r>
      <w:r>
        <w:t xml:space="preserve">, presented several challenges. It was an industrial brownfield site adjacent to a protected historic church, requiring the designated</w:t>
      </w:r>
      <w:r>
        <w:t xml:space="preserve"> </w:t>
      </w:r>
      <w:r>
        <w:rPr>
          <w:bCs/>
          <w:b/>
          <w:iCs/>
          <w:i/>
        </w:rPr>
        <w:t xml:space="preserve">Architect</w:t>
      </w:r>
      <w:r>
        <w:t xml:space="preserve"> </w:t>
      </w:r>
      <w:r>
        <w:t xml:space="preserve">to bridge the gap between heavy industrial history and future-oriented green living.</w:t>
      </w:r>
    </w:p>
    <w:bookmarkStart w:id="21" w:name="X53a9308aa918419c56ded100c90b3e7632e1798"/>
    <w:p>
      <w:pPr>
        <w:pStyle w:val="Heading3"/>
      </w:pPr>
      <w:r>
        <w:t xml:space="preserve">The Role of the Architect in Brownfield Regeneration</w:t>
      </w:r>
    </w:p>
    <w:p>
      <w:pPr>
        <w:pStyle w:val="FirstParagraph"/>
      </w:pPr>
      <w:r>
        <w:t xml:space="preserve">In many regions, transforming brownfields is a straightforward engineering task. However, in</w:t>
      </w:r>
      <w:r>
        <w:t xml:space="preserve"> </w:t>
      </w:r>
      <w:r>
        <w:rPr>
          <w:bCs/>
          <w:b/>
        </w:rPr>
        <w:t xml:space="preserve">Switzerland Zurich</w:t>
      </w:r>
      <w:r>
        <w:t xml:space="preserve">, an</w:t>
      </w:r>
      <w:r>
        <w:t xml:space="preserve"> </w:t>
      </w:r>
      <w:r>
        <w:rPr>
          <w:bCs/>
          <w:b/>
          <w:iCs/>
          <w:i/>
        </w:rPr>
        <w:t xml:space="preserve">Architect</w:t>
      </w:r>
      <w:r>
        <w:t xml:space="preserve"> </w:t>
      </w:r>
      <w:r>
        <w:t xml:space="preserve">must treat soil remediation and structural integrity as part of the aesthetic narrative. The chosen firm for this case study utilized their expertise as an</w:t>
      </w:r>
      <w:r>
        <w:t xml:space="preserve"> </w:t>
      </w:r>
      <w:r>
        <w:rPr>
          <w:bCs/>
          <w:b/>
        </w:rPr>
        <w:t xml:space="preserve">Architect</w:t>
      </w:r>
      <w:r>
        <w:t xml:space="preserve"> </w:t>
      </w:r>
      <w:r>
        <w:t xml:space="preserve">to expose the foundations of old warehouses within the new building’s lobby, creating a tangible link to history while demonstrating transparency in environmental cleanup. This approach highlights how an</w:t>
      </w:r>
      <w:r>
        <w:t xml:space="preserve"> </w:t>
      </w:r>
      <w:r>
        <w:rPr>
          <w:bCs/>
          <w:b/>
          <w:iCs/>
          <w:i/>
        </w:rPr>
        <w:t xml:space="preserve">Architect</w:t>
      </w:r>
      <w:r>
        <w:t xml:space="preserve"> </w:t>
      </w:r>
      <w:r>
        <w:t xml:space="preserve">uses design to communicate safety and progress simultaneously.</w:t>
      </w:r>
    </w:p>
    <w:bookmarkEnd w:id="21"/>
    <w:bookmarkStart w:id="22" w:name="X6a74fbde34e1e57b31c1b8d0cf276eca7562fea"/>
    <w:p>
      <w:pPr>
        <w:pStyle w:val="Heading3"/>
      </w:pPr>
      <w:r>
        <w:t xml:space="preserve">Sustainability as a Non-Negotiable Standard</w:t>
      </w:r>
    </w:p>
    <w:p>
      <w:pPr>
        <w:pStyle w:val="FirstParagraph"/>
      </w:pPr>
      <w:r>
        <w:t xml:space="preserve">Sustainability is not merely a buzzword in this context; it is the law. In</w:t>
      </w:r>
      <w:r>
        <w:t xml:space="preserve"> </w:t>
      </w:r>
      <w:r>
        <w:rPr>
          <w:bCs/>
          <w:b/>
        </w:rPr>
        <w:t xml:space="preserve">Switzerland Zurich</w:t>
      </w:r>
      <w:r>
        <w:t xml:space="preserve">, building codes often exceed national averages, demanding high energy efficiency and renewable material usage. An effective</w:t>
      </w:r>
      <w:r>
        <w:t xml:space="preserve"> </w:t>
      </w:r>
      <w:r>
        <w:rPr>
          <w:bCs/>
          <w:b/>
          <w:iCs/>
          <w:i/>
        </w:rPr>
        <w:t xml:space="preserve">Architect</w:t>
      </w:r>
      <w:r>
        <w:t xml:space="preserve"> </w:t>
      </w:r>
      <w:r>
        <w:t xml:space="preserve">must integrate these requirements without compromising spatial quality. The project team, acting as the lead</w:t>
      </w:r>
      <w:r>
        <w:t xml:space="preserve"> </w:t>
      </w:r>
      <w:r>
        <w:rPr>
          <w:bCs/>
          <w:b/>
        </w:rPr>
        <w:t xml:space="preserve">Architect</w:t>
      </w:r>
      <w:r>
        <w:t xml:space="preserve">, implemented a passive-house standard design with a facade composed of locally sourced timber and recycled concrete.</w:t>
      </w:r>
    </w:p>
    <w:p>
      <w:pPr>
        <w:pStyle w:val="BodyText"/>
      </w:pPr>
      <w:r>
        <w:t xml:space="preserve">The integration of green roofs was not just for aesthetic appeal but to combat the urban heat island effect, a growing concern in dense areas of</w:t>
      </w:r>
      <w:r>
        <w:t xml:space="preserve"> </w:t>
      </w:r>
      <w:r>
        <w:rPr>
          <w:bCs/>
          <w:b/>
        </w:rPr>
        <w:t xml:space="preserve">Switzerland Zurich</w:t>
      </w:r>
      <w:r>
        <w:t xml:space="preserve">. By leveraging their specialized knowledge, the</w:t>
      </w:r>
      <w:r>
        <w:t xml:space="preserve"> </w:t>
      </w:r>
      <w:r>
        <w:rPr>
          <w:bCs/>
          <w:b/>
          <w:iCs/>
          <w:i/>
        </w:rPr>
        <w:t xml:space="preserve">Architect</w:t>
      </w:r>
      <w:r>
        <w:t xml:space="preserve"> </w:t>
      </w:r>
      <w:r>
        <w:t xml:space="preserve">ensured that every square meter of land contributed to biodiversity. This case study illustrates that in this region, an</w:t>
      </w:r>
      <w:r>
        <w:t xml:space="preserve"> </w:t>
      </w:r>
      <w:r>
        <w:rPr>
          <w:bCs/>
          <w:b/>
        </w:rPr>
        <w:t xml:space="preserve">Architect</w:t>
      </w:r>
      <w:r>
        <w:t xml:space="preserve"> </w:t>
      </w:r>
      <w:r>
        <w:t xml:space="preserve">is essentially a sustainability consultant who speaks the language of design.</w:t>
      </w:r>
    </w:p>
    <w:bookmarkEnd w:id="22"/>
    <w:bookmarkEnd w:id="23"/>
    <w:bookmarkStart w:id="24" w:name="Xacd081e6bbbae57a8c5a75eadd8b545710cf8a5"/>
    <w:p>
      <w:pPr>
        <w:pStyle w:val="Heading2"/>
      </w:pPr>
      <w:r>
        <w:t xml:space="preserve">Navigating Regulatory Complexity in Switzerland Zurich</w:t>
      </w:r>
    </w:p>
    <w:p>
      <w:pPr>
        <w:pStyle w:val="FirstParagraph"/>
      </w:pPr>
      <w:r>
        <w:t xml:space="preserve">The most significant hurdle for any professional aspiring to be a successful</w:t>
      </w:r>
      <w:r>
        <w:t xml:space="preserve"> </w:t>
      </w:r>
      <w:r>
        <w:rPr>
          <w:bCs/>
          <w:b/>
          <w:iCs/>
          <w:i/>
        </w:rPr>
        <w:t xml:space="preserve">Architect</w:t>
      </w:r>
      <w:r>
        <w:t xml:space="preserve"> </w:t>
      </w:r>
      <w:r>
        <w:t xml:space="preserve">in this region is the bureaucratic maze. The case study highlights three critical phases where the role of the</w:t>
      </w:r>
      <w:r>
        <w:t xml:space="preserve"> </w:t>
      </w:r>
      <w:r>
        <w:rPr>
          <w:bCs/>
          <w:b/>
        </w:rPr>
        <w:t xml:space="preserve">Architect</w:t>
      </w:r>
      <w:r>
        <w:t xml:space="preserve"> </w:t>
      </w:r>
      <w:r>
        <w:t xml:space="preserve">was pivotal:</w:t>
      </w:r>
    </w:p>
    <w:p>
      <w:pPr>
        <w:numPr>
          <w:ilvl w:val="0"/>
          <w:numId w:val="1001"/>
        </w:numPr>
        <w:pStyle w:val="Compact"/>
      </w:pPr>
      <w:r>
        <w:rPr>
          <w:bCs/>
          <w:b/>
        </w:rPr>
        <w:t xml:space="preserve">Zoning Negotiations:</w:t>
      </w:r>
      <w:r>
        <w:t xml:space="preserve"> </w:t>
      </w:r>
      <w:r>
        <w:t xml:space="preserve">The initial proposal by a generic builder was rejected for being too tall and visually intrusive. However, the specialized</w:t>
      </w:r>
      <w:r>
        <w:t xml:space="preserve"> </w:t>
      </w:r>
      <w:r>
        <w:rPr>
          <w:bCs/>
          <w:b/>
          <w:iCs/>
          <w:i/>
        </w:rPr>
        <w:t xml:space="preserve">Architect</w:t>
      </w:r>
      <w:r>
        <w:t xml:space="preserve">, understanding the sightline protections in place across</w:t>
      </w:r>
    </w:p>
    <w:p>
      <w:pPr>
        <w:numPr>
          <w:ilvl w:val="0"/>
          <w:numId w:val="1000"/>
        </w:numPr>
        <w:pStyle w:val="Compact"/>
      </w:pPr>
      <w:r>
        <w:t xml:space="preserve">Switzerland Zurich, redesigned the massing to step back at specific heights. This strategic move as an</w:t>
      </w:r>
    </w:p>
    <w:p>
      <w:pPr>
        <w:numPr>
          <w:ilvl w:val="0"/>
          <w:numId w:val="1000"/>
        </w:numPr>
        <w:pStyle w:val="Compact"/>
      </w:pPr>
      <w:r>
        <w:t xml:space="preserve">Architect allowed for a taller overall structure without violating view corridors.</w:t>
      </w:r>
    </w:p>
    <w:p>
      <w:pPr>
        <w:numPr>
          <w:ilvl w:val="0"/>
          <w:numId w:val="1001"/>
        </w:numPr>
        <w:pStyle w:val="Compact"/>
      </w:pPr>
      <w:r>
        <w:rPr>
          <w:bCs/>
          <w:b/>
        </w:rPr>
        <w:t xml:space="preserve">Solar Access Rights:</w:t>
      </w:r>
      <w:r>
        <w:t xml:space="preserve"> </w:t>
      </w:r>
      <w:r>
        <w:t xml:space="preserve">In dense urban environments, casting shadows on neighbors is a major legal issue. The</w:t>
      </w:r>
    </w:p>
    <w:p>
      <w:pPr>
        <w:numPr>
          <w:ilvl w:val="0"/>
          <w:numId w:val="1000"/>
        </w:numPr>
        <w:pStyle w:val="Compact"/>
      </w:pPr>
      <w:r>
        <w:t xml:space="preserve">Architect used advanced simulation software to calculate solar angles throughout the year, adjusting the building's orientation. This technical proficiency defines the modern role of an</w:t>
      </w:r>
    </w:p>
    <w:p>
      <w:pPr>
        <w:numPr>
          <w:ilvl w:val="0"/>
          <w:numId w:val="1000"/>
        </w:numPr>
        <w:pStyle w:val="Compact"/>
      </w:pPr>
      <w:r>
        <w:t xml:space="preserve">Architect, who must be part data scientist and part creative designer.</w:t>
      </w:r>
    </w:p>
    <w:p>
      <w:pPr>
        <w:numPr>
          <w:ilvl w:val="0"/>
          <w:numId w:val="1001"/>
        </w:numPr>
        <w:pStyle w:val="Compact"/>
      </w:pPr>
      <w:r>
        <w:t xml:space="preserve">Cultural Integration: The facade design was subjected to public review. An inexperienced team might have chosen a stark minimalist glass box, but the experienced</w:t>
      </w:r>
    </w:p>
    <w:p>
      <w:pPr>
        <w:numPr>
          <w:ilvl w:val="0"/>
          <w:numId w:val="1000"/>
        </w:numPr>
        <w:pStyle w:val="Compact"/>
      </w:pPr>
      <w:r>
        <w:t xml:space="preserve">Architect opted for a textured concrete finish that reflected the raw industrial history of Wiedikon. This decision resonated with local residents, demonstrating that an</w:t>
      </w:r>
    </w:p>
    <w:p>
      <w:pPr>
        <w:numPr>
          <w:ilvl w:val="0"/>
          <w:numId w:val="1000"/>
        </w:numPr>
        <w:pStyle w:val="Compact"/>
      </w:pPr>
      <w:r>
        <w:t xml:space="preserve">Architect must also be a sociologist.</w:t>
      </w:r>
    </w:p>
    <w:bookmarkEnd w:id="24"/>
    <w:bookmarkStart w:id="25" w:name="the-outcome-a-new-benchmark-in-design"/>
    <w:p>
      <w:pPr>
        <w:pStyle w:val="Heading2"/>
      </w:pPr>
      <w:r>
        <w:t xml:space="preserve">The Outcome: A New Benchmark in Design</w:t>
      </w:r>
    </w:p>
    <w:p>
      <w:pPr>
        <w:pStyle w:val="FirstParagraph"/>
      </w:pPr>
      <w:r>
        <w:t xml:space="preserve">The completion of the Limmat Eco-Residence serves as a testament to the versatility and necessity of a skilled</w:t>
      </w:r>
    </w:p>
    <w:p>
      <w:pPr>
        <w:pStyle w:val="BodyText"/>
      </w:pPr>
      <w:r>
        <w:t xml:space="preserve">Architect. The building received multiple awards for sustainable design within</w:t>
      </w:r>
    </w:p>
    <w:p>
      <w:pPr>
        <w:pStyle w:val="BodyText"/>
      </w:pPr>
      <w:r>
        <w:t xml:space="preserve">Switzerland Zurich, setting a new benchmark for future developments in the area.</w:t>
      </w:r>
    </w:p>
    <w:p>
      <w:pPr>
        <w:pStyle w:val="BodyText"/>
      </w:pPr>
      <w:r>
        <w:t xml:space="preserve">The residents enjoy high thermal comfort, excellent natural light, and a sense of community fostered by shared green spaces designed by the lead</w:t>
      </w:r>
    </w:p>
    <w:p>
      <w:pPr>
        <w:pStyle w:val="BodyText"/>
      </w:pPr>
      <w:r>
        <w:t xml:space="preserve">Architect. More importantly, the project proved that it is possible to achieve density and luxury without sacrificing environmental integrity or historical context. The building stands as a physical manifestation of what an</w:t>
      </w:r>
    </w:p>
    <w:p>
      <w:pPr>
        <w:pStyle w:val="BodyText"/>
      </w:pPr>
      <w:r>
        <w:t xml:space="preserve">Architect can accomplish when they deeply understand their locale.</w:t>
      </w:r>
    </w:p>
    <w:bookmarkEnd w:id="25"/>
    <w:bookmarkStart w:id="27" w:name="Xf255da481806f81ad7d53bff19706554e73dd18"/>
    <w:p>
      <w:pPr>
        <w:pStyle w:val="Heading2"/>
      </w:pPr>
      <w:r>
        <w:t xml:space="preserve">Conclusion: The Future of Architecture in Switzerland Zurich</w:t>
      </w:r>
    </w:p>
    <w:p>
      <w:pPr>
        <w:pStyle w:val="FirstParagraph"/>
      </w:pPr>
      <w:r>
        <w:t xml:space="preserve">This case study underscores that being an</w:t>
      </w:r>
    </w:p>
    <w:p>
      <w:pPr>
        <w:pStyle w:val="BodyText"/>
      </w:pPr>
      <w:r>
        <w:t xml:space="preserve">Architect in today's world is about more than drawing lines; it is about problem-solving, advocacy, and stewardship. In the specific context of</w:t>
      </w:r>
    </w:p>
    <w:p>
      <w:pPr>
        <w:pStyle w:val="BodyText"/>
      </w:pPr>
      <w:r>
        <w:t xml:space="preserve">Switzerland Zurich, the challenges are heightened by strict regulations and high public expectations. However, these constraints often breed creativity.</w:t>
      </w:r>
    </w:p>
    <w:p>
      <w:pPr>
        <w:pStyle w:val="BodyText"/>
      </w:pPr>
      <w:r>
        <w:t xml:space="preserve">The modern</w:t>
      </w:r>
    </w:p>
    <w:p>
      <w:pPr>
        <w:pStyle w:val="BodyText"/>
      </w:pPr>
      <w:r>
        <w:t xml:space="preserve">Architect in this region must be adaptable. They must master complex building codes, engage with community stakeholders, and prioritize carbon-neutral construction methods. As urban populations continue to grow in cities like those found throughout</w:t>
      </w:r>
    </w:p>
    <w:p>
      <w:pPr>
        <w:pStyle w:val="BodyText"/>
      </w:pPr>
      <w:r>
        <w:t xml:space="preserve">Switzerland Zurich, the demand for housing will increase. The responsibility falls on the next generation of</w:t>
      </w:r>
    </w:p>
    <w:p>
      <w:pPr>
        <w:pStyle w:val="BodyText"/>
      </w:pPr>
      <w:r>
        <w:t xml:space="preserve">Architects to ensure that this growth is sustainable, aesthetically pleasing, and socially responsible.</w:t>
      </w:r>
    </w:p>
    <w:p>
      <w:pPr>
        <w:pStyle w:val="BodyText"/>
      </w:pPr>
      <w:r>
        <w:t xml:space="preserve">In conclusion, this document serves not just as an analysis of a single building project, but as a broader exploration of the profession. It highlights that in</w:t>
      </w:r>
    </w:p>
    <w:p>
      <w:pPr>
        <w:pStyle w:val="BodyText"/>
      </w:pPr>
      <w:r>
        <w:t xml:space="preserve">Switzerland Zurich, the title of</w:t>
      </w:r>
    </w:p>
    <w:p>
      <w:pPr>
        <w:pStyle w:val="BodyText"/>
      </w:pPr>
      <w:r>
        <w:t xml:space="preserve">Architect carries a weighty responsibility to protect both the built environment and the natural landscape. For those aspiring to work in this prestigious field, understanding these nuances is essential for success.</w:t>
      </w:r>
    </w:p>
    <w:bookmarkStart w:id="26" w:name="key-takeaways-for-aspiring-professionals"/>
    <w:p>
      <w:pPr>
        <w:pStyle w:val="Heading3"/>
      </w:pPr>
      <w:r>
        <w:t xml:space="preserve">Key Takeaways for Aspiring Professionals</w:t>
      </w:r>
    </w:p>
    <w:p>
      <w:pPr>
        <w:numPr>
          <w:ilvl w:val="0"/>
          <w:numId w:val="1002"/>
        </w:numPr>
        <w:pStyle w:val="Compact"/>
      </w:pPr>
      <w:r>
        <w:rPr>
          <w:bCs/>
          <w:b/>
        </w:rPr>
        <w:t xml:space="preserve">Precision Matters:</w:t>
      </w:r>
      <w:r>
        <w:t xml:space="preserve"> </w:t>
      </w:r>
      <w:r>
        <w:t xml:space="preserve">In the world of an Architect working in Switzerland Zurich, attention to detail is non-negotiable.</w:t>
      </w:r>
    </w:p>
    <w:p>
      <w:pPr>
        <w:numPr>
          <w:ilvl w:val="0"/>
          <w:numId w:val="1002"/>
        </w:numPr>
        <w:pStyle w:val="Compact"/>
      </w:pPr>
      <w:r>
        <w:rPr>
          <w:bCs/>
          <w:b/>
        </w:rPr>
        <w:t xml:space="preserve">Sustainability is Core:</w:t>
      </w:r>
      <w:r>
        <w:t xml:space="preserve"> </w:t>
      </w:r>
      <w:r>
        <w:t xml:space="preserve">Environmental responsibility is embedded in the legal framework, not just optional design features.</w:t>
      </w:r>
    </w:p>
    <w:p>
      <w:pPr>
        <w:numPr>
          <w:ilvl w:val="0"/>
          <w:numId w:val="1002"/>
        </w:numPr>
        <w:pStyle w:val="Compact"/>
      </w:pPr>
      <w:r>
        <w:rPr>
          <w:bCs/>
          <w:b/>
        </w:rPr>
        <w:t xml:space="preserve">Context is King: Successful Architects always respect the historical and cultural fabric of their local environment.</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Case Study: Redefining Urban Living in Switzerland Zurich</dc:title>
  <dc:creator/>
  <dc:language>en</dc:language>
  <cp:keywords/>
  <dcterms:created xsi:type="dcterms:W3CDTF">2026-07-29T05:46:32Z</dcterms:created>
  <dcterms:modified xsi:type="dcterms:W3CDTF">2026-07-29T05:46:32Z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