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30" w:name="X7042577041ee2c3524899a9780d2497233e9a19"/>
    <w:p>
      <w:pPr>
        <w:pStyle w:val="Heading1"/>
      </w:pPr>
      <w:r>
        <w:t xml:space="preserve">The Architect in Thailand Bangkok: Navigating Tradition, Modernity, and Climate</w:t>
      </w:r>
    </w:p>
    <w:p>
      <w:pPr>
        <w:pStyle w:val="FirstParagraph"/>
      </w:pPr>
      <w:r>
        <w:rPr>
          <w:bCs/>
          <w:b/>
        </w:rPr>
        <w:t xml:space="preserve">Date:</w:t>
      </w:r>
      <w:r>
        <w:t xml:space="preserve"> </w:t>
      </w:r>
      <w:r>
        <w:t xml:space="preserve">October 2023</w:t>
      </w:r>
      <w:r>
        <w:br/>
      </w:r>
      <w:r>
        <w:rPr>
          <w:bCs/>
          <w:b/>
        </w:rPr>
        <w:t xml:space="preserve">Location:</w:t>
      </w:r>
      <w:r>
        <w:t xml:space="preserve">Bangkok,Thailand</w:t>
      </w:r>
      <w:r>
        <w:br/>
      </w:r>
      <w:r>
        <w:rPr>
          <w:bCs/>
          <w:b/>
        </w:rPr>
        <w:t xml:space="preserve">Status:</w:t>
      </w:r>
    </w:p>
    <w:bookmarkStart w:id="20" w:name="executive-summary"/>
    <w:p>
      <w:pPr>
        <w:pStyle w:val="Heading2"/>
      </w:pPr>
      <w:r>
        <w:t xml:space="preserve">Executive Summary</w:t>
      </w:r>
    </w:p>
    <w:p>
      <w:pPr>
        <w:pStyle w:val="FirstParagraph"/>
      </w:pPr>
      <w:r>
        <w:t xml:space="preserve">The role of the modern</w:t>
      </w:r>
      <w:r>
        <w:t xml:space="preserve"> </w:t>
      </w:r>
      <w:r>
        <w:rPr>
          <w:bCs/>
          <w:b/>
        </w:rPr>
        <w:t xml:space="preserve">Aarchitect</w:t>
      </w:r>
      <w:r>
        <w:t xml:space="preserve">Architect functions not merely as a designer of buildings but as a cultural mediator and environmental steward within</w:t>
      </w:r>
      <w:r>
        <w:t xml:space="preserve"> </w:t>
      </w:r>
      <w:r>
        <w:rPr>
          <w:bCs/>
          <w:b/>
        </w:rPr>
        <w:t xml:space="preserve">Thailand Bangkok</w:t>
      </w:r>
      <w:r>
        <w:t xml:space="preserve">.</w:t>
      </w:r>
    </w:p>
    <w:p>
      <w:pPr>
        <w:pStyle w:val="BodyText"/>
      </w:pPr>
      <w:r>
        <w:t xml:space="preserve">The thesis of this document posits that success in this region requires an architectural philosophy that balances high-tech modernism with vernacular wisdom. The following sections detail the specific pressures, design strategies, and outcomes defining the current landscape for the</w:t>
      </w:r>
      <w:r>
        <w:t xml:space="preserve"> </w:t>
      </w:r>
      <w:r>
        <w:rPr>
          <w:bCs/>
          <w:b/>
        </w:rPr>
        <w:t xml:space="preserve">Aarchitect</w:t>
      </w:r>
      <w:r>
        <w:t xml:space="preserve">Thailand Bangkok.</w:t>
      </w:r>
    </w:p>
    <w:bookmarkEnd w:id="20"/>
    <w:bookmarkStart w:id="21" w:name="X52eccaefe63ebabc7de2eb4a3d48e5b3cdff980"/>
    <w:p>
      <w:pPr>
        <w:pStyle w:val="Heading2"/>
      </w:pPr>
      <w:r>
        <w:t xml:space="preserve">The Context: Urban Density and Cultural Heritage in Thailand Bangkok</w:t>
      </w:r>
    </w:p>
    <w:p>
      <w:pPr>
        <w:pStyle w:val="FirstParagraph"/>
      </w:pPr>
      <w:r>
        <w:t xml:space="preserve">Bangkok,Aarchitect, understanding the context is paramount. The city is characterized by a chaotic yet organic growth pattern, where ancient shrines and traditional wooden stilt houses sit adjacent to gleaming glass skyscrapers.</w:t>
      </w:r>
    </w:p>
    <w:p>
      <w:pPr>
        <w:pStyle w:val="BodyText"/>
      </w:pPr>
      <w:r>
        <w:t xml:space="preserve">In this environment, the</w:t>
      </w:r>
    </w:p>
    <w:p>
      <w:pPr>
        <w:pStyle w:val="BodyText"/>
      </w:pPr>
      <w:r>
        <w:t xml:space="preserve">Architect must navigate two distinct pressures:</w:t>
      </w:r>
    </w:p>
    <w:p>
      <w:pPr>
        <w:numPr>
          <w:ilvl w:val="0"/>
          <w:numId w:val="1001"/>
        </w:numPr>
        <w:pStyle w:val="Compact"/>
      </w:pPr>
      <w:r>
        <w:rPr>
          <w:bCs/>
          <w:b/>
        </w:rPr>
        <w:t xml:space="preserve">Cultural Preservation:</w:t>
      </w:r>
      <w:r>
        <w:br/>
      </w:r>
      <w:r>
        <w:t xml:space="preserve">Thailand has a profound respect for its history. The presence of Buddhist temples (Wats) and royal architecture dictates strict zoning laws and aesthetic sensibilities. An</w:t>
      </w:r>
      <w:r>
        <w:t xml:space="preserve"> </w:t>
      </w:r>
      <w:r>
        <w:rPr>
          <w:bCs/>
          <w:b/>
        </w:rPr>
        <w:t xml:space="preserve">Aarchitect</w:t>
      </w:r>
    </w:p>
    <w:p>
      <w:pPr>
        <w:numPr>
          <w:ilvl w:val="0"/>
          <w:numId w:val="1001"/>
        </w:numPr>
        <w:pStyle w:val="Compact"/>
      </w:pPr>
      <w:r>
        <w:rPr>
          <w:bCs/>
          <w:b/>
        </w:rPr>
        <w:t xml:space="preserve">Modernization Demands:</w:t>
      </w:r>
      <w:r>
        <w:br/>
      </w:r>
      <w:r>
        <w:t xml:space="preserve">As a global business hub, Thailand Bangkok demands state-of-the-art commercial spaces. The demand for high-rise condominiums, mixed-use developments, and smart city infrastructure pushes the</w:t>
      </w:r>
      <w:r>
        <w:t xml:space="preserve"> </w:t>
      </w:r>
      <w:r>
        <w:rPr>
          <w:bCs/>
          <w:b/>
        </w:rPr>
        <w:t xml:space="preserve">Aarchitect</w:t>
      </w:r>
    </w:p>
    <w:bookmarkEnd w:id="21"/>
    <w:bookmarkStart w:id="23" w:name="Xc55dc0e32fa71a1929943364dc20552827eda1d"/>
    <w:p>
      <w:pPr>
        <w:pStyle w:val="Heading2"/>
      </w:pPr>
      <w:r>
        <w:t xml:space="preserve">The Role of the Architect in Climatic Adaptation</w:t>
      </w:r>
    </w:p>
    <w:p>
      <w:pPr>
        <w:pStyle w:val="FirstParagraph"/>
      </w:pPr>
      <w:r>
        <w:t xml:space="preserve">The most significant challenge facing any</w:t>
      </w:r>
      <w:r>
        <w:t xml:space="preserve"> </w:t>
      </w:r>
      <w:r>
        <w:rPr>
          <w:bCs/>
          <w:b/>
        </w:rPr>
        <w:t xml:space="preserve">Aarchitect</w:t>
      </w:r>
    </w:p>
    <w:bookmarkStart w:id="22" w:name="X84c64f178a1c6b7961515190b795806bf61c4ed"/>
    <w:p>
      <w:pPr>
        <w:pStyle w:val="Heading3"/>
      </w:pPr>
      <w:r>
        <w:t xml:space="preserve">Vernacular Wisdom Meets Modern Engineering</w:t>
      </w:r>
    </w:p>
    <w:p>
      <w:pPr>
        <w:pStyle w:val="FirstParagraph"/>
      </w:pPr>
      <w:r>
        <w:t xml:space="preserve">The contemporary</w:t>
      </w:r>
      <w:r>
        <w:t xml:space="preserve"> </w:t>
      </w:r>
      <w:r>
        <w:rPr>
          <w:bCs/>
          <w:b/>
        </w:rPr>
        <w:t xml:space="preserve">Aarchitect</w:t>
      </w:r>
    </w:p>
    <w:p>
      <w:pPr>
        <w:numPr>
          <w:ilvl w:val="0"/>
          <w:numId w:val="1002"/>
        </w:numPr>
        <w:pStyle w:val="Compact"/>
      </w:pPr>
      <w:r>
        <w:rPr>
          <w:bCs/>
          <w:b/>
        </w:rPr>
        <w:t xml:space="preserve">Natural Ventilation:</w:t>
      </w:r>
      <w:r>
        <w:br/>
      </w:r>
      <w:r>
        <w:t xml:space="preserve">The modern</w:t>
      </w:r>
      <w:r>
        <w:t xml:space="preserve"> </w:t>
      </w:r>
      <w:r>
        <w:rPr>
          <w:bCs/>
          <w:b/>
        </w:rPr>
        <w:t xml:space="preserve">Aarchitect</w:t>
      </w:r>
    </w:p>
    <w:p>
      <w:pPr>
        <w:numPr>
          <w:ilvl w:val="0"/>
          <w:numId w:val="1002"/>
        </w:numPr>
        <w:pStyle w:val="Compact"/>
      </w:pPr>
      <w:r>
        <w:rPr>
          <w:bCs/>
          <w:b/>
        </w:rPr>
        <w:t xml:space="preserve">Shading Devices:</w:t>
      </w:r>
      <w:r>
        <w:br/>
      </w:r>
      <w:r>
        <w:t xml:space="preserve">To combat the fierce sun, architects employ intricate facades inspired by traditional Thai lattice work (</w:t>
      </w:r>
      <w:r>
        <w:rPr>
          <w:bCs/>
          <w:b/>
        </w:rPr>
        <w:t xml:space="preserve">Lai Krachob</w:t>
      </w:r>
      <w:r>
        <w:t xml:space="preserve">). These modern interpretations provide shade while allowing light to filter through, creating dynamic interior atmospheres.</w:t>
      </w:r>
    </w:p>
    <w:p>
      <w:pPr>
        <w:pStyle w:val="FirstParagraph"/>
      </w:pPr>
      <w:r>
        <w:t xml:space="preserve">This adaptation is not just about comfort; it is a necessity for the longevity of structures in</w:t>
      </w:r>
      <w:r>
        <w:t xml:space="preserve"> </w:t>
      </w:r>
      <w:r>
        <w:rPr>
          <w:bCs/>
          <w:b/>
        </w:rPr>
        <w:t xml:space="preserve">Thailand Bangkok</w:t>
      </w:r>
      <w:r>
        <w:t xml:space="preserve">. The humidity and heat accelerate material degradation, requiring the</w:t>
      </w:r>
      <w:r>
        <w:t xml:space="preserve"> </w:t>
      </w:r>
      <w:r>
        <w:rPr>
          <w:bCs/>
          <w:b/>
        </w:rPr>
        <w:t xml:space="preserve">Aarchitect</w:t>
      </w:r>
    </w:p>
    <w:bookmarkEnd w:id="22"/>
    <w:bookmarkEnd w:id="23"/>
    <w:bookmarkStart w:id="25" w:name="X699a0514e3e7f7f3e78cea0bef651e3c780d96d"/>
    <w:p>
      <w:pPr>
        <w:pStyle w:val="Heading2"/>
      </w:pPr>
      <w:r>
        <w:t xml:space="preserve">Sustainability and Green Architecture in Thailand Bangkok</w:t>
      </w:r>
    </w:p>
    <w:p>
      <w:pPr>
        <w:pStyle w:val="FirstParagraph"/>
      </w:pPr>
      <w:r>
        <w:t xml:space="preserve">In recent years, the concept of sustainability has become central to the profession of architecture in Thailand. The LEED (Leadership in Energy and Environmental Design) certification has gained significant traction among developers in Bangkok. Consequently, the role of the</w:t>
      </w:r>
    </w:p>
    <w:p>
      <w:pPr>
        <w:pStyle w:val="BodyText"/>
      </w:pPr>
      <w:r>
        <w:t xml:space="preserve">Aarchitect has expanded to include environmental consulting.</w:t>
      </w:r>
    </w:p>
    <w:bookmarkStart w:id="24" w:name="the-green-building-movement"/>
    <w:p>
      <w:pPr>
        <w:pStyle w:val="Heading3"/>
      </w:pPr>
      <w:r>
        <w:t xml:space="preserve">The Green Building Movement</w:t>
      </w:r>
    </w:p>
    <w:p>
      <w:pPr>
        <w:pStyle w:val="FirstParagraph"/>
      </w:pPr>
      <w:r>
        <w:t xml:space="preserve">Bangkok is seeing a surge in "green" developments. The modern</w:t>
      </w:r>
      <w:r>
        <w:t xml:space="preserve"> </w:t>
      </w:r>
      <w:r>
        <w:rPr>
          <w:bCs/>
          <w:b/>
        </w:rPr>
        <w:t xml:space="preserve">Aarchitect</w:t>
      </w:r>
    </w:p>
    <w:p>
      <w:pPr>
        <w:pStyle w:val="BodyText"/>
      </w:pPr>
      <w:r>
        <w:t xml:space="preserve">For instance, recent mixed-use projects in the Silom and Sukhumvit districts demonstrate how an</w:t>
      </w:r>
      <w:r>
        <w:t xml:space="preserve"> </w:t>
      </w:r>
      <w:r>
        <w:rPr>
          <w:bCs/>
          <w:b/>
        </w:rPr>
        <w:t xml:space="preserve">Aarchitect</w:t>
      </w:r>
      <w:r>
        <w:t xml:space="preserve">Thailand Bangkok.</w:t>
      </w:r>
    </w:p>
    <w:bookmarkEnd w:id="24"/>
    <w:bookmarkEnd w:id="25"/>
    <w:bookmarkStart w:id="27" w:name="X37861832b93311d9d0dc62b2e0a5f65a75e7dd3"/>
    <w:p>
      <w:pPr>
        <w:pStyle w:val="Heading2"/>
      </w:pPr>
      <w:r>
        <w:t xml:space="preserve">Socio-Cultural Dynamics and Community Engagement</w:t>
      </w:r>
    </w:p>
    <w:p>
      <w:pPr>
        <w:pStyle w:val="FirstParagraph"/>
      </w:pPr>
      <w:r>
        <w:t xml:space="preserve">Beyond physical structures, the</w:t>
      </w:r>
      <w:r>
        <w:t xml:space="preserve"> </w:t>
      </w:r>
      <w:r>
        <w:rPr>
          <w:bCs/>
          <w:b/>
        </w:rPr>
        <w:t xml:space="preserve">Aarchitect</w:t>
      </w:r>
    </w:p>
    <w:bookmarkStart w:id="26" w:name="designing-for-social-interaction"/>
    <w:p>
      <w:pPr>
        <w:pStyle w:val="Heading3"/>
      </w:pPr>
      <w:r>
        <w:t xml:space="preserve">Designing for Social Interaction</w:t>
      </w:r>
    </w:p>
    <w:p>
      <w:pPr>
        <w:pStyle w:val="FirstParagraph"/>
      </w:pPr>
      <w:r>
        <w:t xml:space="preserve">The street life in Bangkok is vibrant and chaotic. Successful architectural projects often blur the line between public and private space, creating semi-outdoor areas that encourage social interaction. The</w:t>
      </w:r>
      <w:r>
        <w:t xml:space="preserve"> </w:t>
      </w:r>
      <w:r>
        <w:rPr>
          <w:bCs/>
          <w:b/>
        </w:rPr>
        <w:t xml:space="preserve">Aarchitect</w:t>
      </w:r>
    </w:p>
    <w:p>
      <w:pPr>
        <w:pStyle w:val="BodyText"/>
      </w:pPr>
      <w:r>
        <w:t xml:space="preserve">In residential architecture, there is a trend toward "community housing" where shared spaces such as rooftop gardens, co-working pods, and communal kitchens are prioritized. This approach fosters a sense of community in an otherwise isolated urban environment. The</w:t>
      </w:r>
      <w:r>
        <w:t xml:space="preserve"> </w:t>
      </w:r>
      <w:r>
        <w:rPr>
          <w:bCs/>
          <w:b/>
        </w:rPr>
        <w:t xml:space="preserve">Aarchitect</w:t>
      </w:r>
    </w:p>
    <w:bookmarkEnd w:id="26"/>
    <w:bookmarkEnd w:id="27"/>
    <w:bookmarkStart w:id="28" w:name="X32d0e0faa37c003f78946cb5254b125a462ed22"/>
    <w:p>
      <w:pPr>
        <w:pStyle w:val="Heading2"/>
      </w:pPr>
      <w:r>
        <w:t xml:space="preserve">Challenges and Future Outlook for the Architect</w:t>
      </w:r>
    </w:p>
    <w:p>
      <w:pPr>
        <w:pStyle w:val="FirstParagraph"/>
      </w:pPr>
      <w:r>
        <w:t xml:space="preserve">Despite the progress, several challenges remain for the</w:t>
      </w:r>
      <w:r>
        <w:t xml:space="preserve"> </w:t>
      </w:r>
      <w:r>
        <w:rPr>
          <w:bCs/>
          <w:b/>
        </w:rPr>
        <w:t xml:space="preserve">Aarchitect</w:t>
      </w:r>
    </w:p>
    <w:p>
      <w:pPr>
        <w:numPr>
          <w:ilvl w:val="0"/>
          <w:numId w:val="1003"/>
        </w:numPr>
        <w:pStyle w:val="Compact"/>
      </w:pPr>
      <w:r>
        <w:rPr>
          <w:bCs/>
          <w:b/>
        </w:rPr>
        <w:t xml:space="preserve">Flood Management:</w:t>
      </w:r>
      <w:r>
        <w:br/>
      </w:r>
      <w:r>
        <w:t xml:space="preserve">Bangkok is sinking due to groundwater extraction. The future of architecture here must include resilient foundations and flood-resistant designs.</w:t>
      </w:r>
    </w:p>
    <w:p>
      <w:pPr>
        <w:numPr>
          <w:ilvl w:val="0"/>
          <w:numId w:val="1003"/>
        </w:numPr>
        <w:pStyle w:val="Compact"/>
      </w:pPr>
      <w:r>
        <w:rPr>
          <w:bCs/>
          <w:b/>
        </w:rPr>
        <w:t xml:space="preserve">Affordability:There is a tension between luxury developments and affordable housing. The socially responsible</w:t>
      </w:r>
      <w:r>
        <w:rPr>
          <w:bCs/>
          <w:b/>
        </w:rPr>
        <w:t xml:space="preserve"> </w:t>
      </w:r>
      <w:r>
        <w:rPr>
          <w:bCs/>
          <w:b/>
          <w:bCs/>
          <w:b/>
        </w:rPr>
        <w:t xml:space="preserve">Aarchitect</w:t>
      </w:r>
    </w:p>
    <w:p>
      <w:pPr>
        <w:numPr>
          <w:ilvl w:val="0"/>
          <w:numId w:val="1003"/>
        </w:numPr>
        <w:pStyle w:val="Compact"/>
      </w:pPr>
      <w:r>
        <w:rPr>
          <w:bCs/>
          <w:b/>
        </w:rPr>
        <w:t xml:space="preserve">Bureaucracy:</w:t>
      </w:r>
      <w:r>
        <w:br/>
      </w:r>
      <w:r>
        <w:t xml:space="preserve">Navigating local permits and regulations can be complex. A deep understanding of Thai legal frameworks is essential for the successful practice of architecture in this region.</w:t>
      </w:r>
    </w:p>
    <w:bookmarkEnd w:id="28"/>
    <w:bookmarkStart w:id="29" w:name="conclusion"/>
    <w:p>
      <w:pPr>
        <w:pStyle w:val="Heading2"/>
      </w:pPr>
      <w:r>
        <w:t xml:space="preserve">Conclusion</w:t>
      </w:r>
    </w:p>
    <w:p>
      <w:pPr>
        <w:pStyle w:val="FirstParagraph"/>
      </w:pPr>
      <w:r>
        <w:t xml:space="preserve">The case study of architecture in Thailand Bangkok reveals a profession in transition. The modern</w:t>
      </w:r>
      <w:r>
        <w:t xml:space="preserve"> </w:t>
      </w:r>
      <w:r>
        <w:rPr>
          <w:bCs/>
          <w:b/>
        </w:rPr>
        <w:t xml:space="preserve">Aarchitect</w:t>
      </w:r>
    </w:p>
    <w:p>
      <w:pPr>
        <w:pStyle w:val="BodyText"/>
      </w:pPr>
      <w:r>
        <w:t xml:space="preserve">As Thailand continues to develop economically and socially, the role of the</w:t>
      </w:r>
    </w:p>
    <w:p>
      <w:pPr>
        <w:pStyle w:val="BodyText"/>
      </w:pPr>
      <w:r>
        <w:t xml:space="preserve">Aarchitect will only become more pivotal. They are the guardians of Bangkok's skyline and its soul. By marrying traditional wisdom with modern technology, architects in Thailand Bangkok are creating spaces that are not only functional but also deeply rooted in their cultural context.</w:t>
      </w:r>
    </w:p>
    <w:p>
      <w:pPr>
        <w:pStyle w:val="BodyText"/>
      </w:pPr>
      <w:r>
        <w:t xml:space="preserve">The future of architecture in this region depends on the ability of professionals to listen to the land, respect its people, and design for a sustainable tomorrow. The journey of the</w:t>
      </w:r>
      <w:r>
        <w:t xml:space="preserve"> </w:t>
      </w:r>
      <w:r>
        <w:rPr>
          <w:bCs/>
          <w:b/>
        </w:rPr>
        <w:t xml:space="preserve">Aarchitect</w:t>
      </w:r>
      <w:r>
        <w:t xml:space="preserve"> </w:t>
      </w:r>
      <w:r>
        <w:t xml:space="preserve">in Thailand Bangkok is a testament to the power of design to transform urban landscapes into harmonious living environments.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Architect in Thailand Bangkok</dc:title>
  <dc:creator/>
  <dc:language>en</dc:language>
  <cp:keywords/>
  <dcterms:created xsi:type="dcterms:W3CDTF">2026-07-29T11:58:08Z</dcterms:created>
  <dcterms:modified xsi:type="dcterms:W3CDTF">2026-07-29T11:58:08Z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