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feaefdea3651d06d06307fe0305681380438450"/>
    <w:p>
      <w:pPr>
        <w:pStyle w:val="Heading1"/>
      </w:pPr>
      <w:r>
        <w:t xml:space="preserve">Case Study: The Evolving Role of the Architect in United Arab Emirates Dubai</w:t>
      </w:r>
    </w:p>
    <w:p>
      <w:pPr>
        <w:pStyle w:val="FirstParagraph"/>
      </w:pPr>
      <w:r>
        <w:rPr>
          <w:bCs/>
          <w:b/>
        </w:rPr>
        <w:t xml:space="preserve">Date:</w:t>
      </w:r>
      <w:r>
        <w:t xml:space="preserve"> </w:t>
      </w:r>
      <w:r>
        <w:t xml:space="preserve">October 2023</w:t>
      </w:r>
      <w:r>
        <w:br/>
      </w:r>
    </w:p>
    <w:bookmarkStart w:id="20" w:name="executive-summary"/>
    <w:p>
      <w:pPr>
        <w:pStyle w:val="Heading2"/>
      </w:pPr>
      <w:r>
        <w:t xml:space="preserve">Executive Summary</w:t>
      </w:r>
    </w:p>
    <w:p>
      <w:pPr>
        <w:pStyle w:val="FirstParagraph"/>
      </w:pPr>
      <w:r>
        <w:t xml:space="preserve">The skyline of Dubai has become synonymous with human ambition and engineering prowess. As one of the most rapidly developing cities on Earth, United Arab Emirates Dubai presents a unique canvas for architectural innovation. This case study examines the multifaceted role of the architect in this specific context, exploring how professionals navigate extreme climatic conditions, stringent regulatory frameworks, cultural expectations, and global sustainability goals. The analysis highlights that an architect working in United Arab Emirates Dubai is not merely a designer of spaces but a critical mediator between tradition and modernity, local heritage and global futurism.</w:t>
      </w:r>
    </w:p>
    <w:bookmarkEnd w:id="20"/>
    <w:bookmarkStart w:id="21" w:name="Xa60f354864fc7109694b9e7310ae3c3d7471f54"/>
    <w:p>
      <w:pPr>
        <w:pStyle w:val="Heading2"/>
      </w:pPr>
      <w:r>
        <w:t xml:space="preserve">Contextual Background: The Dubai Landscape</w:t>
      </w:r>
    </w:p>
    <w:p>
      <w:pPr>
        <w:pStyle w:val="FirstParagraph"/>
      </w:pPr>
      <w:r>
        <w:t xml:space="preserve">Dubai’s transformation from a modest trading port to a global metropolis has been unprecedented. The city is characterized by its vertical growth, where skyscrapers pierce the clouds, and vast horizontal developments reshape desert landscapes. For the architect, this environment poses distinct challenges. The extreme heat and humidity dictate building performance standards that go beyond mere aesthetic considerations. Furthermore, as part of United Arab Emirates Dubai’s broader vision to diversify its economy away from oil dependence toward tourism, real estate, and knowledge-based sectors, the built environment serves as a primary tool for economic branding.</w:t>
      </w:r>
    </w:p>
    <w:p>
      <w:pPr>
        <w:pStyle w:val="BodyText"/>
      </w:pPr>
      <w:r>
        <w:t xml:space="preserve">In this high-stakes environment, the architect must possess a deep understanding of local vernacular architecture while integrating cutting-edge technology. The pressure to create iconic landmarks that contribute to Dubai’s status as a global tourism hub requires architects to push boundaries of material science and structural engineering.</w:t>
      </w:r>
    </w:p>
    <w:bookmarkEnd w:id="21"/>
    <w:bookmarkStart w:id="22" w:name="key-challenges-faced-by-the-architect"/>
    <w:p>
      <w:pPr>
        <w:pStyle w:val="Heading2"/>
      </w:pPr>
      <w:r>
        <w:t xml:space="preserve">Key Challenges Faced by the Architect</w:t>
      </w:r>
    </w:p>
    <w:p>
      <w:pPr>
        <w:numPr>
          <w:ilvl w:val="0"/>
          <w:numId w:val="1001"/>
        </w:numPr>
        <w:pStyle w:val="Compact"/>
      </w:pPr>
      <w:r>
        <w:rPr>
          <w:bCs/>
          <w:b/>
        </w:rPr>
        <w:t xml:space="preserve">Climatic Adaptation:</w:t>
      </w:r>
      <w:r>
        <w:t xml:space="preserve">The primary challenge for any architect in United Arab Emirates Dubai is thermal comfort. Traditional passive cooling techniques, such as wind towers (</w:t>
      </w:r>
      <w:r>
        <w:rPr>
          <w:iCs/>
          <w:i/>
        </w:rPr>
        <w:t xml:space="preserve">Malqaf</w:t>
      </w:r>
      <w:r>
        <w:t xml:space="preserve">) and narrow alleyways found in historic districts like Al Fahidi, are being reinterpreted through modern parametric design. Architects must ensure that new structures minimize solar gain while maximizing natural ventilation, reducing reliance on energy-intensive air conditioning systems.</w:t>
      </w:r>
    </w:p>
    <w:p>
      <w:pPr>
        <w:numPr>
          <w:ilvl w:val="0"/>
          <w:numId w:val="1001"/>
        </w:numPr>
        <w:pStyle w:val="Compact"/>
      </w:pPr>
      <w:r>
        <w:rPr>
          <w:bCs/>
          <w:b/>
        </w:rPr>
        <w:t xml:space="preserve">Cultural Sensitivity and Identity:</w:t>
      </w:r>
      <w:r>
        <w:t xml:space="preserve">Dubai is a cosmopolitan city with a diverse population. However, the local Emirati culture remains the foundation of national identity. Architects are tasked with creating spaces that respect Islamic principles of privacy, community, and modesty while catering to international residents and tourists. This balance is crucial in designing residential compounds, hotels, and public spaces that feel both luxurious and culturally appropriate.</w:t>
      </w:r>
    </w:p>
    <w:p>
      <w:pPr>
        <w:numPr>
          <w:ilvl w:val="0"/>
          <w:numId w:val="1001"/>
        </w:numPr>
        <w:pStyle w:val="Compact"/>
      </w:pPr>
      <w:r>
        <w:rPr>
          <w:bCs/>
          <w:b/>
        </w:rPr>
        <w:t xml:space="preserve">Sustainability Mandates:</w:t>
      </w:r>
      <w:r>
        <w:t xml:space="preserve">With the launch of initiatives like the Dubai Clean Energy Strategy 2050, architects are under increasing pressure to incorporate sustainable practices. This includes using sustainable materials with low embodied carbon, integrating renewable energy sources such as solar panels into facade designs, and achieving high ratings in green building assessments like Estidama or LEED.</w:t>
      </w:r>
    </w:p>
    <w:p>
      <w:pPr>
        <w:numPr>
          <w:ilvl w:val="0"/>
          <w:numId w:val="1001"/>
        </w:numPr>
        <w:pStyle w:val="Compact"/>
      </w:pPr>
      <w:r>
        <w:rPr>
          <w:bCs/>
          <w:b/>
        </w:rPr>
        <w:t xml:space="preserve">Regulatory Compliance:</w:t>
      </w:r>
      <w:r>
        <w:t xml:space="preserve">The regulatory landscape in United Arab Emirates Dubai is rigorous and constantly evolving. Architects must navigate complex approval processes involving multiple government entities, including the Dubai Municipality and the Department of Urban Planning. Ensuring compliance with safety codes, fire regulations, and accessibility standards requires meticulous attention to detail and close collaboration with local consultants.</w:t>
      </w:r>
    </w:p>
    <w:bookmarkEnd w:id="22"/>
    <w:bookmarkStart w:id="25" w:name="Xb2d6323bf39ea456f1a3e19100940a5b1f8508a"/>
    <w:p>
      <w:pPr>
        <w:pStyle w:val="Heading2"/>
      </w:pPr>
      <w:r>
        <w:t xml:space="preserve">Case Study Project: The Al Wasl Plaza at Expo 2020</w:t>
      </w:r>
    </w:p>
    <w:p>
      <w:pPr>
        <w:pStyle w:val="FirstParagraph"/>
      </w:pPr>
      <w:r>
        <w:t xml:space="preserve">A prime example of architectural innovation in United Arab Emirates Dubai is the Al Wasl Plaza, designed as the heart of Expo 2020. This project illustrates how modern architects can blend technology, culture, and sustainability.</w:t>
      </w:r>
    </w:p>
    <w:bookmarkStart w:id="23" w:name="the-architectural-concept"/>
    <w:p>
      <w:pPr>
        <w:pStyle w:val="Heading3"/>
      </w:pPr>
      <w:r>
        <w:t xml:space="preserve">The Architectural Concept</w:t>
      </w:r>
    </w:p>
    <w:p>
      <w:pPr>
        <w:pStyle w:val="FirstParagraph"/>
      </w:pPr>
      <w:r>
        <w:t xml:space="preserve">The structure features a massive tensile fabric roof inspired by traditional Arab tents and the desert landscape. The design was created using advanced computational tools to optimize the form for structural efficiency and environmental performance. The architect utilized a parametric approach to ensure that the canopy provided optimal shade while allowing airflow, reducing heat buildup underneath.</w:t>
      </w:r>
    </w:p>
    <w:bookmarkEnd w:id="23"/>
    <w:bookmarkStart w:id="24" w:name="innovation-and-impact"/>
    <w:p>
      <w:pPr>
        <w:pStyle w:val="Heading3"/>
      </w:pPr>
      <w:r>
        <w:t xml:space="preserve">Innovation and Impact</w:t>
      </w:r>
    </w:p>
    <w:p>
      <w:pPr>
        <w:pStyle w:val="FirstParagraph"/>
      </w:pPr>
      <w:r>
        <w:t xml:space="preserve">The project demonstrated the capability of architects in United Arab Emirates Dubai to deliver large-scale, complex structures within tight deadlines. The use of locally sourced materials where possible and the integration of digital fabrication techniques highlighted a new era of construction efficiency. Moreover, the plaza served as a social hub, reinforcing community engagement—a key value in Emirati culture.</w:t>
      </w:r>
    </w:p>
    <w:bookmarkEnd w:id="24"/>
    <w:bookmarkEnd w:id="25"/>
    <w:bookmarkStart w:id="28" w:name="the-future-role-of-the-architect"/>
    <w:p>
      <w:pPr>
        <w:pStyle w:val="Heading2"/>
      </w:pPr>
      <w:r>
        <w:t xml:space="preserve">The Future Role of the Architect</w:t>
      </w:r>
    </w:p>
    <w:p>
      <w:pPr>
        <w:pStyle w:val="FirstParagraph"/>
      </w:pPr>
      <w:r>
        <w:t xml:space="preserve">Looking ahead, the role of the architect in United Arab Emirates Dubai is shifting from purely aesthetic design to holistic urban problem-solving. With plans for post-Expo development and future mega-projects, architects are expected to lead interdisciplinary teams comprising data scientists, environmentalists, and sociologists.</w:t>
      </w:r>
    </w:p>
    <w:p>
      <w:pPr>
        <w:pStyle w:val="BodyText"/>
      </w:pPr>
      <w:r>
        <w:rPr>
          <w:bCs/>
          <w:b/>
        </w:rPr>
        <w:t xml:space="preserve">Key Insight:</w:t>
      </w:r>
      <w:r>
        <w:t xml:space="preserve"> </w:t>
      </w:r>
      <w:r>
        <w:t xml:space="preserve">In Dubai, architecture is not just about creating buildings; it is about crafting experiences that define the human condition in a hyper-modern setting.</w:t>
      </w:r>
    </w:p>
    <w:bookmarkStart w:id="26" w:name="digital-transformation"/>
    <w:p>
      <w:pPr>
        <w:pStyle w:val="Heading3"/>
      </w:pPr>
      <w:r>
        <w:t xml:space="preserve">Digital Transformation</w:t>
      </w:r>
    </w:p>
    <w:p>
      <w:pPr>
        <w:pStyle w:val="FirstParagraph"/>
      </w:pPr>
      <w:r>
        <w:t xml:space="preserve">The adoption of Building Information Modeling (BIM) and Artificial Intelligence (AI) is becoming standard practice. Architects in United Arab Emirates Dubai are leveraging these tools to simulate building performance, predict maintenance needs, and optimize resource usage throughout the lifecycle of a project.</w:t>
      </w:r>
    </w:p>
    <w:bookmarkEnd w:id="26"/>
    <w:bookmarkStart w:id="27" w:name="social-responsibility"/>
    <w:p>
      <w:pPr>
        <w:pStyle w:val="Heading3"/>
      </w:pPr>
      <w:r>
        <w:t xml:space="preserve">Social Responsibility</w:t>
      </w:r>
    </w:p>
    <w:p>
      <w:pPr>
        <w:pStyle w:val="FirstParagraph"/>
      </w:pPr>
      <w:r>
        <w:t xml:space="preserve">Beyond aesthetics and efficiency, there is a growing emphasis on social responsibility. Architects are increasingly involved in designing affordable housing solutions, inclusive public spaces for all demographics, and educational facilities that foster innovation. This shift reflects the United Arab Emirates Dubai’s commitment to social sustainability and human-centric urban planning.</w:t>
      </w:r>
    </w:p>
    <w:bookmarkEnd w:id="27"/>
    <w:bookmarkEnd w:id="28"/>
    <w:bookmarkStart w:id="29" w:name="conclusion"/>
    <w:p>
      <w:pPr>
        <w:pStyle w:val="Heading2"/>
      </w:pPr>
      <w:r>
        <w:t xml:space="preserve">Conclusion</w:t>
      </w:r>
    </w:p>
    <w:p>
      <w:pPr>
        <w:pStyle w:val="FirstParagraph"/>
      </w:pPr>
      <w:r>
        <w:t xml:space="preserve">The architect in United Arab Emirates Dubai operates at the intersection of tradition and innovation. They are tasked with creating iconic landmarks that symbolize progress while addressing practical challenges posed by the climate, culture, and sustainability requirements. As Dubai continues to evolve towards a more sustainable and knowledge-based economy, the architect’s role will become even more critical in shaping a livable, resilient, and culturally rich urban environment.</w:t>
      </w:r>
    </w:p>
    <w:p>
      <w:pPr>
        <w:pStyle w:val="BodyText"/>
      </w:pPr>
      <w:r>
        <w:t xml:space="preserve">This case study underscores that success in this region requires not only technical excellence but also cultural intelligence and visionary thinking. The future of United Arab Emirates Dubai depends on architects who can harmonize the demands of global modernity with the enduring values of local heritage.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Architect in United Arab Emirates Dubai</dc:title>
  <dc:creator/>
  <dc:language>en</dc:language>
  <cp:keywords/>
  <dcterms:created xsi:type="dcterms:W3CDTF">2026-07-29T07:44:04Z</dcterms:created>
  <dcterms:modified xsi:type="dcterms:W3CDTF">2026-07-29T07:44:04Z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