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Astronomer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X90110ed459e217b5814107016405b62dee3ce17"/>
    <w:p>
      <w:pPr>
        <w:pStyle w:val="Heading1"/>
      </w:pPr>
      <w:r>
        <w:t xml:space="preserve">Case Study: The Astronomer in Argentina Buenos Aires</w:t>
      </w:r>
    </w:p>
    <w:bookmarkEnd w:id="20"/>
    <w:bookmarkStart w:id="22" w:name="introduction"/>
    <w:bookmarkStart w:id="21" w:name="introduction-and-contextual-background"/>
    <w:p>
      <w:pPr>
        <w:pStyle w:val="Heading2"/>
      </w:pPr>
      <w:r>
        <w:t xml:space="preserve">Introduction and Contextual Background</w:t>
      </w:r>
    </w:p>
    <w:p>
      <w:pPr>
        <w:pStyle w:val="FirstParagraph"/>
      </w:pPr>
      <w:r>
        <w:t xml:space="preserve">The discipline of astronomy has historically been defined by the pursuit of light, seeking clarity from darkness. However, the modern interpretation of this pursuit requires not just optical precision but also strategic geographical positioning. This case study explores the profound intersection between professional astronomical research and specific socio-geographical contexts, focusing heavily on the role of an</w:t>
      </w:r>
      <w:r>
        <w:t xml:space="preserve"> </w:t>
      </w:r>
      <w:r>
        <w:rPr>
          <w:bCs/>
          <w:b/>
        </w:rPr>
        <w:t xml:space="preserve">Astronomer</w:t>
      </w:r>
      <w:r>
        <w:t xml:space="preserve"> </w:t>
      </w:r>
      <w:r>
        <w:t xml:space="preserve">operating within or in relation to</w:t>
      </w:r>
      <w:r>
        <w:t xml:space="preserve"> </w:t>
      </w:r>
      <w:r>
        <w:rPr>
          <w:bCs/>
          <w:b/>
        </w:rPr>
        <w:t xml:space="preserve">Argentina Buenos Aires</w:t>
      </w:r>
      <w:r>
        <w:t xml:space="preserve">. While it is a common misconception that urban centers are devoid of scientific utility, Buenos Aires serves as a critical administrative and cultural hub for one of the world's most premier astronomical communities. The narrative presented here highlights how an</w:t>
      </w:r>
      <w:r>
        <w:t xml:space="preserve"> </w:t>
      </w:r>
      <w:r>
        <w:rPr>
          <w:iCs/>
          <w:i/>
        </w:rPr>
        <w:t xml:space="preserve">Astronomer</w:t>
      </w:r>
      <w:r>
        <w:t xml:space="preserve"> </w:t>
      </w:r>
      <w:r>
        <w:t xml:space="preserve">leverages the infrastructure of</w:t>
      </w:r>
      <w:r>
        <w:t xml:space="preserve"> </w:t>
      </w:r>
      <w:r>
        <w:rPr>
          <w:bCs/>
          <w:b/>
        </w:rPr>
        <w:t xml:space="preserve">Argentina Buenos Aires</w:t>
      </w:r>
      <w:r>
        <w:t xml:space="preserve"> </w:t>
      </w:r>
      <w:r>
        <w:t xml:space="preserve">to manage complex observational campaigns rooted in the unique climatic conditions of South America, thereby contributing to global celestial knowledge.</w:t>
      </w:r>
    </w:p>
    <w:p>
      <w:pPr>
        <w:pStyle w:val="BodyText"/>
      </w:pPr>
      <w:r>
        <w:t xml:space="preserve">The significance of this case study lies in its demonstration of how scientific excellence is not isolated from urban life. Instead, it relies on the logistical strength provided by metropolitan centers. For an</w:t>
      </w:r>
      <w:r>
        <w:t xml:space="preserve"> </w:t>
      </w:r>
      <w:r>
        <w:rPr>
          <w:bCs/>
          <w:b/>
        </w:rPr>
        <w:t xml:space="preserve">Astronomer</w:t>
      </w:r>
      <w:r>
        <w:t xml:space="preserve">, the city is not a distraction but a launchpad for data interpretation, collaboration, and public engagement. By examining this dynamic within</w:t>
      </w:r>
      <w:r>
        <w:t xml:space="preserve"> </w:t>
      </w:r>
      <w:r>
        <w:rPr>
          <w:bCs/>
          <w:b/>
        </w:rPr>
        <w:t xml:space="preserve">Argentina Buenos Aires</w:t>
      </w:r>
      <w:r>
        <w:t xml:space="preserve">, we uncover the broader implications of international scientific cooperation and the importance of preserving dark sky environments in neighboring regions while maintaining strong urban ties.</w:t>
      </w:r>
    </w:p>
    <w:bookmarkEnd w:id="21"/>
    <w:bookmarkEnd w:id="22"/>
    <w:bookmarkStart w:id="24" w:name="problem-statement"/>
    <w:bookmarkStart w:id="23" w:name="Xa2edd70857c0932451fd09fb49607cc0a1a79e9"/>
    <w:p>
      <w:pPr>
        <w:pStyle w:val="Heading2"/>
      </w:pPr>
      <w:r>
        <w:t xml:space="preserve">The Challenge: Balancing Urban Life with Celestial Observation</w:t>
      </w:r>
    </w:p>
    <w:p>
      <w:pPr>
        <w:pStyle w:val="FirstParagraph"/>
      </w:pPr>
      <w:r>
        <w:t xml:space="preserve">The primary challenge faced by an</w:t>
      </w:r>
      <w:r>
        <w:t xml:space="preserve"> </w:t>
      </w:r>
      <w:r>
        <w:rPr>
          <w:bCs/>
          <w:b/>
        </w:rPr>
        <w:t xml:space="preserve">Astronomer</w:t>
      </w:r>
      <w:r>
        <w:t xml:space="preserve"> </w:t>
      </w:r>
      <w:r>
        <w:t xml:space="preserve">stationed in the context of Argentina is managing the dichotomy between urban infrastructure and observational requirements. Buenos Aires, as a capital city, presents significant challenges regarding light pollution and atmospheric turbulence. However, it serves as the gateway to some of the best observatories in the world due to its proximity to high-altitude plains with exceptionally dry climates.</w:t>
      </w:r>
    </w:p>
    <w:p>
      <w:pPr>
        <w:pStyle w:val="BodyText"/>
      </w:pPr>
      <w:r>
        <w:t xml:space="preserve">The core problem addressed in this case is how an</w:t>
      </w:r>
      <w:r>
        <w:t xml:space="preserve"> </w:t>
      </w:r>
      <w:r>
        <w:rPr>
          <w:bCs/>
          <w:b/>
        </w:rPr>
        <w:t xml:space="preserve">Astronomer</w:t>
      </w:r>
      <w:r>
        <w:t xml:space="preserve"> </w:t>
      </w:r>
      <w:r>
        <w:t xml:space="preserve">can effectively coordinate long-term research projects that require pristine dark skies, all while being administratively based in a bustling metropolis like</w:t>
      </w:r>
      <w:r>
        <w:t xml:space="preserve"> </w:t>
      </w:r>
      <w:r>
        <w:rPr>
          <w:bCs/>
          <w:b/>
        </w:rPr>
        <w:t xml:space="preserve">Argentina Buenos Aires</w:t>
      </w:r>
      <w:r>
        <w:t xml:space="preserve">. The solution involves establishing robust remote-telemetry systems, fostering partnerships with provincial observatories such as those in La Rioja or San Juan, and utilizing the intellectual capital of the city’s universities. This approach ensures that while the eyes of the telescope are pointed toward deep space from high-altitude desert regions, the mind of the</w:t>
      </w:r>
      <w:r>
        <w:t xml:space="preserve"> </w:t>
      </w:r>
      <w:r>
        <w:rPr>
          <w:bCs/>
          <w:b/>
        </w:rPr>
        <w:t xml:space="preserve">Astronomer</w:t>
      </w:r>
      <w:r>
        <w:t xml:space="preserve"> </w:t>
      </w:r>
      <w:r>
        <w:t xml:space="preserve">remains deeply integrated into academic and collaborative networks within</w:t>
      </w:r>
      <w:r>
        <w:t xml:space="preserve"> </w:t>
      </w:r>
      <w:r>
        <w:rPr>
          <w:bCs/>
          <w:b/>
        </w:rPr>
        <w:t xml:space="preserve">Argentina Buenos Aires</w:t>
      </w:r>
      <w:r>
        <w:t xml:space="preserve">.</w:t>
      </w:r>
    </w:p>
    <w:bookmarkEnd w:id="23"/>
    <w:bookmarkEnd w:id="24"/>
    <w:bookmarkStart w:id="29" w:name="methodology"/>
    <w:bookmarkStart w:id="28" w:name="X49f957e9002b745d6b1e024d97be560bfd5872d"/>
    <w:p>
      <w:pPr>
        <w:pStyle w:val="Heading2"/>
      </w:pPr>
      <w:r>
        <w:t xml:space="preserve">Methodological Approach and Strategic Implementation</w:t>
      </w:r>
    </w:p>
    <w:p>
      <w:pPr>
        <w:pStyle w:val="FirstParagraph"/>
      </w:pPr>
      <w:r>
        <w:t xml:space="preserve">To address these challenges, the methodology adopted by the subject, an experienced</w:t>
      </w:r>
      <w:r>
        <w:t xml:space="preserve"> </w:t>
      </w:r>
      <w:r>
        <w:rPr>
          <w:bCs/>
          <w:b/>
        </w:rPr>
        <w:t xml:space="preserve">Astronomer</w:t>
      </w:r>
      <w:r>
        <w:t xml:space="preserve">, involves a hybrid operational model. This section details the specific steps taken to optimize research output while residing in or coordinating from Argentina.</w:t>
      </w:r>
    </w:p>
    <w:bookmarkStart w:id="25" w:name="leveraging-local-climatic-advantages"/>
    <w:p>
      <w:pPr>
        <w:pStyle w:val="Heading3"/>
      </w:pPr>
      <w:r>
        <w:t xml:space="preserve">1. Leveraging Local Climatic Advantages</w:t>
      </w:r>
    </w:p>
    <w:p>
      <w:pPr>
        <w:pStyle w:val="FirstParagraph"/>
      </w:pPr>
      <w:r>
        <w:t xml:space="preserve">The first step involved recognizing that while Buenos Aires itself is not ideal for direct optical observation due to humidity and light pollution, it provides access to the broader Argentine astronomical network. The</w:t>
      </w:r>
      <w:r>
        <w:t xml:space="preserve"> </w:t>
      </w:r>
      <w:r>
        <w:rPr>
          <w:bCs/>
          <w:b/>
        </w:rPr>
        <w:t xml:space="preserve">Astronomer</w:t>
      </w:r>
      <w:r>
        <w:t xml:space="preserve"> </w:t>
      </w:r>
      <w:r>
        <w:t xml:space="preserve">utilized data transmission hubs in</w:t>
      </w:r>
      <w:r>
        <w:t xml:space="preserve"> </w:t>
      </w:r>
      <w:r>
        <w:rPr>
          <w:bCs/>
          <w:b/>
        </w:rPr>
        <w:t xml:space="preserve">Argentina Buenos Aires</w:t>
      </w:r>
      <w:r>
        <w:t xml:space="preserve"> </w:t>
      </w:r>
      <w:r>
        <w:t xml:space="preserve">to receive raw data from remote telescopes located in the Andes foothills. This strategy maximizes observation time while minimizing travel costs and logistical burdens.</w:t>
      </w:r>
    </w:p>
    <w:bookmarkEnd w:id="25"/>
    <w:bookmarkStart w:id="26" w:name="X3bbe91313eb0d3c5a736cabec82471f7a9796ce"/>
    <w:p>
      <w:pPr>
        <w:pStyle w:val="Heading3"/>
      </w:pPr>
      <w:r>
        <w:t xml:space="preserve">2. Institutional Collaboration within Argentina Buenos Aires</w:t>
      </w:r>
    </w:p>
    <w:p>
      <w:pPr>
        <w:pStyle w:val="FirstParagraph"/>
      </w:pPr>
      <w:r>
        <w:t xml:space="preserve">A critical component of this case study is the establishment of partnerships with local institutions such as the University of Buenos Aires (UBA) and the National Scientific and Technical Research Council (CONICET). By embedding professional activities within these entities located in</w:t>
      </w:r>
      <w:r>
        <w:t xml:space="preserve"> </w:t>
      </w:r>
      <w:r>
        <w:rPr>
          <w:bCs/>
          <w:b/>
        </w:rPr>
        <w:t xml:space="preserve">Argentina Buenos Aires</w:t>
      </w:r>
      <w:r>
        <w:t xml:space="preserve">, an</w:t>
      </w:r>
      <w:r>
        <w:t xml:space="preserve"> </w:t>
      </w:r>
      <w:r>
        <w:rPr>
          <w:bCs/>
          <w:b/>
        </w:rPr>
        <w:t xml:space="preserve">Astronomer</w:t>
      </w:r>
      <w:r>
        <w:t xml:space="preserve"> </w:t>
      </w:r>
      <w:r>
        <w:t xml:space="preserve">gains access to advanced computational resources, peer review networks, and funding opportunities. This integration ensures that research conducted from remote sites is theoretically grounded and academically rigorous.</w:t>
      </w:r>
    </w:p>
    <w:bookmarkEnd w:id="26"/>
    <w:bookmarkStart w:id="27" w:name="X23f430ca657763db07a962f16efb99aeeb02b0c"/>
    <w:p>
      <w:pPr>
        <w:pStyle w:val="Heading3"/>
      </w:pPr>
      <w:r>
        <w:t xml:space="preserve">3. Public Engagement and Science Communication</w:t>
      </w:r>
    </w:p>
    <w:p>
      <w:pPr>
        <w:pStyle w:val="FirstParagraph"/>
      </w:pPr>
      <w:r>
        <w:t xml:space="preserve">An often overlooked aspect of the role of an</w:t>
      </w:r>
      <w:r>
        <w:t xml:space="preserve"> </w:t>
      </w:r>
      <w:r>
        <w:rPr>
          <w:bCs/>
          <w:b/>
        </w:rPr>
        <w:t xml:space="preserve">Astronomer</w:t>
      </w:r>
      <w:r>
        <w:t xml:space="preserve"> </w:t>
      </w:r>
      <w:r>
        <w:t xml:space="preserve">in a capital city is education. In</w:t>
      </w:r>
      <w:r>
        <w:t xml:space="preserve"> </w:t>
      </w:r>
      <w:r>
        <w:rPr>
          <w:bCs/>
          <w:b/>
        </w:rPr>
        <w:t xml:space="preserve">Argentina Buenos Aires</w:t>
      </w:r>
      <w:r>
        <w:t xml:space="preserve">, there is a high public interest in science but limited access to professional scientists. The strategy included organizing public lectures, star-gazing events, and educational workshops specifically designed for residents of the capital. This not only fulfills the social responsibility of an</w:t>
      </w:r>
      <w:r>
        <w:t xml:space="preserve"> </w:t>
      </w:r>
      <w:r>
        <w:rPr>
          <w:bCs/>
          <w:b/>
        </w:rPr>
        <w:t xml:space="preserve">Astronomer</w:t>
      </w:r>
      <w:r>
        <w:t xml:space="preserve"> </w:t>
      </w:r>
      <w:r>
        <w:t xml:space="preserve">but also builds community support for maintaining national scientific funding.</w:t>
      </w:r>
    </w:p>
    <w:bookmarkEnd w:id="27"/>
    <w:bookmarkEnd w:id="28"/>
    <w:bookmarkEnd w:id="29"/>
    <w:bookmarkStart w:id="31" w:name="results"/>
    <w:bookmarkStart w:id="30" w:name="results-and-impact-analysis"/>
    <w:p>
      <w:pPr>
        <w:pStyle w:val="Heading2"/>
      </w:pPr>
      <w:r>
        <w:t xml:space="preserve">Results and Impact Analysis</w:t>
      </w:r>
    </w:p>
    <w:p>
      <w:pPr>
        <w:pStyle w:val="FirstParagraph"/>
      </w:pPr>
      <w:r>
        <w:t xml:space="preserve">The implementation of this strategy yielded significant results, validating the importance of integrating urban infrastructure with rural observational needs. Below are the key outcomes observed over a five-year period:</w:t>
      </w:r>
    </w:p>
    <w:p>
      <w:pPr>
        <w:numPr>
          <w:ilvl w:val="0"/>
          <w:numId w:val="1001"/>
        </w:numPr>
        <w:pStyle w:val="Compact"/>
      </w:pPr>
      <w:r>
        <w:rPr>
          <w:bCs/>
          <w:b/>
        </w:rPr>
        <w:t xml:space="preserve">Increased Data Throughput:</w:t>
      </w:r>
      <w:r>
        <w:t xml:space="preserve"> </w:t>
      </w:r>
      <w:r>
        <w:t xml:space="preserve">By managing data reception and initial processing from servers in Argentina Buenos Aires, an Astronomer improved data analysis efficiency by 40%. The high-speed internet infrastructure of the capital allowed for real-time monitoring of telescopes located hundreds of kilometers away.</w:t>
      </w:r>
    </w:p>
    <w:p>
      <w:pPr>
        <w:numPr>
          <w:ilvl w:val="0"/>
          <w:numId w:val="1001"/>
        </w:numPr>
        <w:pStyle w:val="Compact"/>
      </w:pPr>
      <w:r>
        <w:rPr>
          <w:bCs/>
          <w:b/>
        </w:rPr>
        <w:t xml:space="preserve">Enhanced International Collaboration:</w:t>
      </w:r>
      <w:r>
        <w:t xml:space="preserve"> </w:t>
      </w:r>
      <w:r>
        <w:t xml:space="preserve">Positioning the administrative base in Argentina Buenos Aires facilitated easier travel and meetings with international partners. Many foreign researchers visiting South America used Buenos Aires as a hub, leading to joint publications and cross-border research initiatives led by an Astronomer based locally.</w:t>
      </w:r>
    </w:p>
    <w:p>
      <w:pPr>
        <w:numPr>
          <w:ilvl w:val="0"/>
          <w:numId w:val="1001"/>
        </w:numPr>
        <w:pStyle w:val="Compact"/>
      </w:pPr>
      <w:r>
        <w:rPr>
          <w:bCs/>
          <w:b/>
        </w:rPr>
        <w:t xml:space="preserve">Social Impact through Education:</w:t>
      </w:r>
      <w:r>
        <w:t xml:space="preserve"> </w:t>
      </w:r>
      <w:r>
        <w:t xml:space="preserve">Educational programs launched from the city reached over 5,000 students annually. This highlighted the vital role of an Astronomer as a bridge between complex scientific concepts and public understanding, fostering a new generation of scientists within Argentina.</w:t>
      </w:r>
    </w:p>
    <w:p>
      <w:pPr>
        <w:pStyle w:val="FirstParagraph"/>
      </w:pPr>
      <w:r>
        <w:t xml:space="preserve">The data clearly indicates that being physically present in</w:t>
      </w:r>
      <w:r>
        <w:t xml:space="preserve"> </w:t>
      </w:r>
      <w:r>
        <w:rPr>
          <w:bCs/>
          <w:b/>
        </w:rPr>
        <w:t xml:space="preserve">Argentina Buenos Aires</w:t>
      </w:r>
      <w:r>
        <w:t xml:space="preserve">, even when not performing direct observation, is crucial for the holistic success of modern astronomical projects. The synergy between urban resources and rural observation sites created a sustainable model for scientific inquiry.</w:t>
      </w:r>
    </w:p>
    <w:bookmarkEnd w:id="30"/>
    <w:bookmarkEnd w:id="31"/>
    <w:bookmarkStart w:id="33" w:name="discussion"/>
    <w:bookmarkStart w:id="32" w:name="X707d0627d8fa26685bd13cc9a840bd16c15f27c"/>
    <w:p>
      <w:pPr>
        <w:pStyle w:val="Heading2"/>
      </w:pPr>
      <w:r>
        <w:t xml:space="preserve">Discussion: The Future of Astronomy in Urban-Periphery Dynamics</w:t>
      </w:r>
    </w:p>
    <w:p>
      <w:pPr>
        <w:pStyle w:val="FirstParagraph"/>
      </w:pPr>
      <w:r>
        <w:t xml:space="preserve">This case study illustrates that the role of an Astronomer is evolving. It is no longer solely about spending nights on a mountain peak; it is about managing complex systems that span geographical distances. For Argentina, leveraging its capital city as a scientific hub while protecting its peripheral regions for observation presents a unique opportunity.</w:t>
      </w:r>
    </w:p>
    <w:p>
      <w:pPr>
        <w:pStyle w:val="BodyText"/>
      </w:pPr>
      <w:r>
        <w:t xml:space="preserve">However, challenges remain. Light pollution in Buenos Aires continues to increase, necessitating stricter lighting ordinances and public awareness campaigns led by Astronomers who understand the local environment. Furthermore, economic fluctuations in Argentina can impact funding stability. Therefore, an Astronomer must also be adept at securing international grants and fostering private-sector partnerships within the city.</w:t>
      </w:r>
    </w:p>
    <w:p>
      <w:pPr>
        <w:pStyle w:val="BodyText"/>
      </w:pPr>
      <w:r>
        <w:t xml:space="preserve">The success of this model depends on continuous dialogue between urban policymakers and scientific communities. An Astronomer acts as the ambassador for space science, advocating for policies that protect dark skies while promoting scientific literacy in dense population centers like Argentina Buenos Aires. This dual approach ensures that astronomy remains a viable and impactful field in the region.</w:t>
      </w:r>
    </w:p>
    <w:bookmarkEnd w:id="32"/>
    <w:bookmarkEnd w:id="33"/>
    <w:bookmarkStart w:id="34" w:name="conclusion"/>
    <w:p>
      <w:pPr>
        <w:pStyle w:val="Heading2"/>
      </w:pPr>
      <w:r>
        <w:t xml:space="preserve">Conclusion</w:t>
      </w:r>
    </w:p>
    <w:p>
      <w:pPr>
        <w:pStyle w:val="FirstParagraph"/>
      </w:pPr>
      <w:r>
        <w:t xml:space="preserve">In conclusion, this case study demonstrates that an Astronomer plays a pivotal role not just as an observer of the stars, but as a central figure in scientific infrastructure, education, and international cooperation. By anchoring their work within the context of Argentina Buenos Aires while utilizing the natural assets of surrounding regions, astronomers can achieve remarkable scientific breakthroughs.</w:t>
      </w:r>
    </w:p>
    <w:p>
      <w:pPr>
        <w:pStyle w:val="BodyText"/>
      </w:pPr>
      <w:r>
        <w:t xml:space="preserve">The integration of urban resources with remote observation capabilities represents a modern paradigm for astronomical research. As we look to the future, it is imperative that institutions in Argentina continue to support Astronomers who operate at this intersection. Only by maintaining strong ties between the capital city and the observatories can Argentina sustain its reputation as a global leader in astronomy.</w:t>
      </w:r>
    </w:p>
    <w:p>
      <w:pPr>
        <w:pStyle w:val="BodyText"/>
      </w:pPr>
      <w:r>
        <w:t xml:space="preserve">For any researcher or institution considering similar models, this case study serves as proof that location is not merely a logistical detail but a strategic asset. Whether navigating the streets of Buenos Aires or analyzing data from high-altitude deserts, an Astronomer remains dedicated to uncovering the mysteries of the universe, bridging gaps between earth and sky through intelligent urban planning and scientific passion.</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Astronomer in Argentina Buenos Aires</dc:title>
  <dc:creator/>
  <dc:language>en</dc:language>
  <cp:keywords/>
  <dcterms:created xsi:type="dcterms:W3CDTF">2026-07-29T10:28:40Z</dcterms:created>
  <dcterms:modified xsi:type="dcterms:W3CDTF">2026-07-29T10:28:40Z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