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Australia</w:t>
      </w:r>
      <w:r>
        <w:t xml:space="preserve"> </w:t>
      </w:r>
      <w:r>
        <w:t xml:space="preserve">Sydney</w:t>
      </w:r>
    </w:p>
    <w:bookmarkStart w:id="29" w:name="X00f0fc33b9bca109df6d726f08a15ea1c926611"/>
    <w:p>
      <w:pPr>
        <w:pStyle w:val="Heading1"/>
      </w:pPr>
      <w:r>
        <w:t xml:space="preserve">Bridging Continents and Cosmos: A Case Study of the Astronomer in Australia Sydney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document presents a comprehensive case study analyzing the professional landscape, operational challenges, and strategic significance of an Astronomer based in Australia Sydney. As global astronomy shifts toward large-scale international collaboration and ground-based optical observations move to the Southern Hemisphere due to urban light pollution in Northern latitudes, the role of astronomers located in hubs like Australia Sydney has become increasingly pivotal. This case study explores how an astronomer operating within this specific geographic and institutional context navigates the intersection of theoretical astrophysics, public engagement, and cutting-edge data analysis. The objective is to provide stakeholders with a clear understanding of the unique advantages and logistical realities faced by astronomical professionals in this region.</w:t>
      </w:r>
    </w:p>
    <w:bookmarkEnd w:id="20"/>
    <w:bookmarkStart w:id="21" w:name="background-the-astronomers-role"/>
    <w:p>
      <w:pPr>
        <w:pStyle w:val="Heading2"/>
      </w:pPr>
      <w:r>
        <w:t xml:space="preserve">Background: The Astronomer’s Role</w:t>
      </w:r>
    </w:p>
    <w:p>
      <w:pPr>
        <w:pStyle w:val="FirstParagraph"/>
      </w:pPr>
      <w:r>
        <w:t xml:space="preserve">An Astronomer is not merely an observer of stars; they are complex data scientists, theorists, and public communicators. In the contemporary era, the definition of an astronomer has evolved significantly. While traditional roles focused heavily on telescope operation and spectral analysis, modern astronomers in research-intensive environments are expected to manage petabytes of data generated by surveys such as the Square Kilometre Array (SKA) or the Vera C. Rubin Observatory.</w:t>
      </w:r>
    </w:p>
    <w:p>
      <w:pPr>
        <w:pStyle w:val="BodyText"/>
      </w:pPr>
      <w:r>
        <w:t xml:space="preserve">The case study focuses specifically on an astronomer affiliated with a major research institution in Australia Sydney, such as those connected to the University of Sydney or local observatories like Siding Spring which, while physically located outside the city, are operationally managed by teams based in the capital. The primary responsibilities include conducting research into galaxy formation, dark matter distribution, and exoplanet detection. Furthermore, this role requires a dual focus: maintaining rigorous academic output while serving as a bridge between complex scientific concepts and the general public in one of Australia's most populous cities.</w:t>
      </w:r>
    </w:p>
    <w:bookmarkEnd w:id="21"/>
    <w:bookmarkStart w:id="22" w:name="X430278cb8dd422eee4b0407dff5dbe7f6b0f6a6"/>
    <w:p>
      <w:pPr>
        <w:pStyle w:val="Heading2"/>
      </w:pPr>
      <w:r>
        <w:t xml:space="preserve">Geographical Context: Why Australia Sydney?</w:t>
      </w:r>
    </w:p>
    <w:p>
      <w:pPr>
        <w:pStyle w:val="FirstParagraph"/>
      </w:pPr>
      <w:r>
        <w:t xml:space="preserve">The choice of location is critical to understanding the operational dynamics of this case study. Although many major optical telescopes are located in remote areas like western New South Wales or Tasmania, the administrative and intellectual hub for much of this research often resides in major metropolitan centers. Australia Sydney serves as a primary node for astronomical collaboration due to its proximity to high-performance computing facilities and its status as an international gateway.</w:t>
      </w:r>
    </w:p>
    <w:p>
      <w:pPr>
        <w:pStyle w:val="BodyText"/>
      </w:pPr>
      <w:r>
        <w:t xml:space="preserve">However, the "Australia Sydney" context presents unique environmental contrasts. While the astronomer works in a dense urban environment characterized by significant light pollution, their research often relies on clear skies far from the city center. This necessitates a hybrid workflow where data processing and theoretical modeling occur in Sydney, while telescope time is scheduled remotely for dark-sky sites. This duality defines the daily routine of the modern astronomer in this region: they are urban professionals conducting rural science.</w:t>
      </w:r>
    </w:p>
    <w:bookmarkEnd w:id="22"/>
    <w:bookmarkStart w:id="26" w:name="operational-challenges-and-solutions"/>
    <w:p>
      <w:pPr>
        <w:pStyle w:val="Heading2"/>
      </w:pPr>
      <w:r>
        <w:t xml:space="preserve">Operational Challenges and Solutions</w:t>
      </w:r>
    </w:p>
    <w:p>
      <w:pPr>
        <w:pStyle w:val="FirstParagraph"/>
      </w:pPr>
      <w:r>
        <w:t xml:space="preserve">The case study identifies three primary challenges faced by the Astronomer in Australia Sydney:</w:t>
      </w:r>
    </w:p>
    <w:bookmarkStart w:id="23" w:name="urban-light-pollution-vs.-research-needs"/>
    <w:p>
      <w:pPr>
        <w:pStyle w:val="Heading3"/>
      </w:pPr>
      <w:r>
        <w:t xml:space="preserve">1. Urban Light Pollution vs. Research Needs</w:t>
      </w:r>
    </w:p>
    <w:p>
      <w:pPr>
        <w:pStyle w:val="FirstParagraph"/>
      </w:pPr>
      <w:r>
        <w:rPr>
          <w:bCs/>
          <w:b/>
        </w:rPr>
        <w:t xml:space="preserve">Note on Environment:</w:t>
      </w:r>
      <w:r>
        <w:t xml:space="preserve"> </w:t>
      </w:r>
      <w:r>
        <w:t xml:space="preserve">Living and working in Australia Sydney means dealing with high levels of artificial skyglow. This does not impact professional research directly, as telescopes are remote, but it severely impacts public outreach efforts conducted within the city limits.</w:t>
      </w:r>
    </w:p>
    <w:p>
      <w:pPr>
        <w:pStyle w:val="BodyText"/>
      </w:pPr>
      <w:r>
        <w:t xml:space="preserve">To mitigate the effects of light pollution on community engagement, astronomers in Australia Sydney have developed innovative solutions for urban astronomy nights. These include using narrowband filters to isolate specific emission lines from nebulae, allowing planetary views and deep-sky objects to be seen even in city centers. The astronomer must adapt their outreach strategies to account for the limited visibility conditions inherent to the metropolitan area.</w:t>
      </w:r>
    </w:p>
    <w:bookmarkEnd w:id="23"/>
    <w:bookmarkStart w:id="24" w:name="X3508e58c3eaef90c3dcdae4d02a315a332b3dfc"/>
    <w:p>
      <w:pPr>
        <w:pStyle w:val="Heading3"/>
      </w:pPr>
      <w:r>
        <w:t xml:space="preserve">2. Data Intensity and Computing Infrastructure</w:t>
      </w:r>
    </w:p>
    <w:p>
      <w:pPr>
        <w:pStyle w:val="FirstParagraph"/>
      </w:pPr>
      <w:r>
        <w:t xml:space="preserve">Astronomical data is generated at rates that exceed human capacity for manual inspection. The astronomer relies on Australia's supercomputing networks, such as NCI (National Computational Infrastructure), which have strong ties to Sydney-based universities. The case study highlights the necessity for astronomers to possess advanced coding skills in Python and C++, transforming them into hybrid software engineers. The challenge lies not just in collecting data, but in managing the storage, reduction, and analysis pipelines that turn raw telemetry into scientific discovery.</w:t>
      </w:r>
    </w:p>
    <w:bookmarkEnd w:id="24"/>
    <w:bookmarkStart w:id="25" w:name="global-collaboration-time-zones"/>
    <w:p>
      <w:pPr>
        <w:pStyle w:val="Heading3"/>
      </w:pPr>
      <w:r>
        <w:t xml:space="preserve">3. Global Collaboration Time Zones</w:t>
      </w:r>
    </w:p>
    <w:p>
      <w:pPr>
        <w:pStyle w:val="FirstParagraph"/>
      </w:pPr>
      <w:r>
        <w:t xml:space="preserve">An astronomer based in Australia Sydney operates at a time zone that is advantageous for observing night-time skies while they are working during the day. However, this creates a disjointed schedule for real-time collaboration with colleagues in Europe or North America. The case study documents how the Astronomer manages asynchronous communication, utilizing shared code repositories and scheduled video conferences to maintain alignment with global consortia like the International Astronomical Union (IAU).</w:t>
      </w:r>
    </w:p>
    <w:bookmarkEnd w:id="25"/>
    <w:bookmarkEnd w:id="26"/>
    <w:bookmarkStart w:id="27" w:name="strategic-impact-and-public-engagement"/>
    <w:p>
      <w:pPr>
        <w:pStyle w:val="Heading2"/>
      </w:pPr>
      <w:r>
        <w:t xml:space="preserve">Strategic Impact and Public Engagement</w:t>
      </w:r>
    </w:p>
    <w:p>
      <w:pPr>
        <w:pStyle w:val="FirstParagraph"/>
      </w:pPr>
      <w:r>
        <w:t xml:space="preserve">A significant portion of the astronomer's mandate in Australia Sydney involves science communication. As custodians of public knowledge, these professionals play a crucial role in fostering scientific literacy. In a diverse and multicultural city like Australia Sydney, the astronomer must tailor their messaging to resonate with various demographic groups.</w:t>
      </w:r>
    </w:p>
    <w:p>
      <w:pPr>
        <w:pStyle w:val="BodyText"/>
      </w:pPr>
      <w:r>
        <w:t xml:space="preserve">This case study highlights successful initiatives where astronomers have partnered with local schools and community centers. For instance, "Star Parties" held in Sydney parks during periods of low light pollution have become popular educational events. These events serve a dual purpose: they provide rare opportunities for urban dwellers to view celestial objects clearly, and they generate public support for government funding of astronomical research.</w:t>
      </w:r>
    </w:p>
    <w:p>
      <w:pPr>
        <w:pStyle w:val="BodyText"/>
      </w:pPr>
      <w:r>
        <w:t xml:space="preserve">Furthermore, the astronomer contributes to the preservation of Indigenous knowledge regarding astronomy. Australia has a rich history of Aboriginal and Torres Strait Islander star lore. Modern astronomers in Sydney are increasingly collaborating with Indigenous communities to integrate traditional ecological knowledge with western astrophysical models, creating a more holistic understanding of the Southern Hemisphere sky.</w:t>
      </w:r>
    </w:p>
    <w:bookmarkEnd w:id="27"/>
    <w:bookmarkStart w:id="28" w:name="conclusion"/>
    <w:p>
      <w:pPr>
        <w:pStyle w:val="Heading2"/>
      </w:pPr>
      <w:r>
        <w:t xml:space="preserve">Conclusion</w:t>
      </w:r>
    </w:p>
    <w:p>
      <w:pPr>
        <w:pStyle w:val="FirstParagraph"/>
      </w:pPr>
      <w:r>
        <w:t xml:space="preserve">The case study of the Astronomer in Australia Sydney reveals a multifaceted profession that is deeply integrated into both the global scientific community and local societal structures. The astronomer acts as a critical link, processing vast amounts of data from remote observatories while engaging with the public in one of the world's most vibrant cities. Despite challenges such as urban light pollution and time zone differences, the strategic importance of this role continues to grow.</w:t>
      </w:r>
    </w:p>
    <w:p>
      <w:pPr>
        <w:pStyle w:val="BodyText"/>
      </w:pPr>
      <w:r>
        <w:t xml:space="preserve">As we look toward future missions involving lunar bases and deep-space exploration, the contributions of astronomers based in Australia Sydney will remain vital. Their work not only advances our understanding of the universe but also inspires new generations in Australia and beyond to look up and wonder. The synergy between high-level research and community engagement defines the modern identity of the Astronomer in this unique geographic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Astronomer in Australia Sydney</dc:title>
  <dc:creator/>
  <dc:language>en</dc:language>
  <cp:keywords/>
  <dcterms:created xsi:type="dcterms:W3CDTF">2026-07-29T07:10:04Z</dcterms:created>
  <dcterms:modified xsi:type="dcterms:W3CDTF">2026-07-29T07:10:04Z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