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fc7a4f3c6b335165abc94a5cb64aeeabc66cf6c"/>
    <w:p>
      <w:pPr>
        <w:pStyle w:val="Heading1"/>
      </w:pPr>
      <w:r>
        <w:t xml:space="preserve">Case Study: Bridging the Cosmos and the Megacity – Deploying an Astronomer Data Platform in Brazil São Paulo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Successfully</w:t>
      </w:r>
      <w:r>
        <w:br/>
      </w:r>
      <w:r>
        <w:rPr>
          <w:bCs/>
          <w:b/>
        </w:rPr>
        <w:t xml:space="preserve">Sectors:</w:t>
      </w:r>
      <w:r>
        <w:t xml:space="preserve"> </w:t>
      </w:r>
      <w:r>
        <w:t xml:space="preserve">Technology, Urban Planning, Data Science</w:t>
      </w:r>
    </w:p>
    <w:bookmarkStart w:id="20" w:name="executive-summary"/>
    <w:p>
      <w:pPr>
        <w:pStyle w:val="Heading2"/>
      </w:pPr>
      <w:r>
        <w:t xml:space="preserve">Executive Summary</w:t>
      </w:r>
    </w:p>
    <w:p>
      <w:pPr>
        <w:pStyle w:val="FirstParagraph"/>
      </w:pPr>
      <w:r>
        <w:t xml:space="preserve">In the rapidly evolving landscape of big data and urban analytics, few cities present a challenge as complex and rewarding as Brazil São Paulo. As one of the largest metropolitan areas in the world, it generates petabytes of data daily from traffic systems, utility grids, social media interactions, and environmental sensors. However., this vast amount of information often resides in siloed legacy systems that are difficult to integrate and analyze in real time.</w:t>
      </w:r>
    </w:p>
    <w:p>
      <w:pPr>
        <w:pStyle w:val="BodyText"/>
      </w:pPr>
      <w:r>
        <w:t xml:space="preserve">This Case Study explores the successful deployment of the Astronomer DataOps platform for a consortium of tech enterprises and urban planning consultants operating within Brazil São Paulo. By leveraging Astronomer, these stakeholders achieved a unified, scalable, and compliant data engineering infrastructure that has revolutionized how they handle operational intelligence. The project highlights the critical role of robust data orchestration in modern megacities and demonstrates why Astronomer is the preferred choice for organizations demanding reliability at scale.</w:t>
      </w:r>
    </w:p>
    <w:bookmarkEnd w:id="20"/>
    <w:bookmarkStart w:id="21" w:name="X453c2715c189ae93f865e99e922aa1d8cd966dd"/>
    <w:p>
      <w:pPr>
        <w:pStyle w:val="Heading2"/>
      </w:pPr>
      <w:r>
        <w:t xml:space="preserve">Background: The Data Challenge in Brazil São Paulo</w:t>
      </w:r>
    </w:p>
    <w:p>
      <w:pPr>
        <w:pStyle w:val="FirstParagraph"/>
      </w:pPr>
      <w:r>
        <w:t xml:space="preserve">Brazil São Paulo is not just a commercial hub; it is a digital frontier. The city’s economy relies heavily on fintech, logistics, and e-commerce. However., the infrastructure supporting these industries was struggling with legacy data pipelines built on outdated tools like manual cron jobs and fragmented Airflow deployments. These systems suffered from frequent failures, lack of observability, and significant security vulnerabilities.</w:t>
      </w:r>
    </w:p>
    <w:p>
      <w:pPr>
        <w:pStyle w:val="BodyText"/>
      </w:pPr>
      <w:r>
        <w:t xml:space="preserve">The primary pain points identified by the consortium included:</w:t>
      </w:r>
    </w:p>
    <w:p>
      <w:pPr>
        <w:numPr>
          <w:ilvl w:val="0"/>
          <w:numId w:val="1001"/>
        </w:numPr>
        <w:pStyle w:val="Compact"/>
      </w:pPr>
      <w:r>
        <w:rPr>
          <w:bCs/>
          <w:b/>
        </w:rPr>
        <w:t xml:space="preserve">Inconsistent Data Quality:</w:t>
      </w:r>
      <w:r>
        <w:t xml:space="preserve"> </w:t>
      </w:r>
      <w:r>
        <w:t xml:space="preserve">Critical reports for urban planning were often delayed or inaccurate due to broken data flows.</w:t>
      </w:r>
    </w:p>
    <w:p>
      <w:pPr>
        <w:numPr>
          <w:ilvl w:val="0"/>
          <w:numId w:val="1001"/>
        </w:numPr>
        <w:pStyle w:val="Compact"/>
      </w:pPr>
      <w:r>
        <w:rPr>
          <w:bCs/>
          <w:b/>
        </w:rPr>
        <w:t xml:space="preserve">Lack of Centralized Orchestration:</w:t>
      </w:r>
      <w:r>
        <w:t xml:space="preserve"> </w:t>
      </w:r>
      <w:r>
        <w:t xml:space="preserve">Different teams used different versions of Apache Airflow, leading to compatibility issues and maintenance nightmares.</w:t>
      </w:r>
    </w:p>
    <w:p>
      <w:pPr>
        <w:numPr>
          <w:ilvl w:val="0"/>
          <w:numId w:val="1001"/>
        </w:numPr>
        <w:pStyle w:val="Compact"/>
      </w:pPr>
      <w:r>
        <w:rPr>
          <w:bCs/>
          <w:b/>
        </w:rPr>
        <w:t xml:space="preserve">Compliance Risks:</w:t>
      </w:r>
      <w:r>
        <w:t xml:space="preserve"> </w:t>
      </w:r>
      <w:r>
        <w:t xml:space="preserve">With strict data protection laws such as the LGPD (Lei Geral de Proteção de Dados), managing data lineage and access control was becoming legally complex.</w:t>
      </w:r>
    </w:p>
    <w:p>
      <w:pPr>
        <w:numPr>
          <w:ilvl w:val="0"/>
          <w:numId w:val="1001"/>
        </w:numPr>
        <w:pStyle w:val="Compact"/>
      </w:pPr>
      <w:r>
        <w:rPr>
          <w:bCs/>
          <w:b/>
        </w:rPr>
        <w:t xml:space="preserve">Scalability Bottlenecks:</w:t>
      </w:r>
      <w:r>
        <w:t xml:space="preserve"> </w:t>
      </w:r>
      <w:r>
        <w:t xml:space="preserve">The existing infrastructure could not handle the surge in data volume during peak economic periods or major city events.</w:t>
      </w:r>
    </w:p>
    <w:bookmarkEnd w:id="21"/>
    <w:bookmarkStart w:id="25" w:name="the-solution-implementing-astronomer"/>
    <w:p>
      <w:pPr>
        <w:pStyle w:val="Heading2"/>
      </w:pPr>
      <w:r>
        <w:t xml:space="preserve">The Solution: Implementing Astronomer</w:t>
      </w:r>
    </w:p>
    <w:p>
      <w:pPr>
        <w:pStyle w:val="FirstParagraph"/>
      </w:pPr>
      <w:r>
        <w:t xml:space="preserve">To address these challenges, the consortium decided to modernize their data stack by adopting Astronomer. Astronomer is a comprehensive DataOps platform built on Apache Airflow that provides enterprise-grade reliability, security, and ease of use. The implementation focused on three core pillars: standardization, automation, and observability.</w:t>
      </w:r>
    </w:p>
    <w:bookmarkStart w:id="22" w:name="X22123891b90107cab748d6d300ed76c6605eb20"/>
    <w:p>
      <w:pPr>
        <w:pStyle w:val="Heading3"/>
      </w:pPr>
      <w:r>
        <w:t xml:space="preserve">1. Standardized Orchestration with Astro CLI</w:t>
      </w:r>
    </w:p>
    <w:p>
      <w:pPr>
        <w:pStyle w:val="FirstParagraph"/>
      </w:pPr>
      <w:r>
        <w:t xml:space="preserve">The team utilized the Astronomer Software suite to containerize their data pipelines. By using the Astro CLI (Command Line Interface), developers could create a consistent development environment locally that mirrored production exactly. This eliminated the "it works on my machine" syndrome that plagued previous deployments. All data flows were defined as Apache Airflow DAGs, but now they were managed through a centralized, version-controlled repository.</w:t>
      </w:r>
    </w:p>
    <w:bookmarkEnd w:id="22"/>
    <w:bookmarkStart w:id="23" w:name="enhanced-observability-and-alerting"/>
    <w:p>
      <w:pPr>
        <w:pStyle w:val="Heading3"/>
      </w:pPr>
      <w:r>
        <w:t xml:space="preserve">2. Enhanced Observability and Alerting</w:t>
      </w:r>
    </w:p>
    <w:p>
      <w:pPr>
        <w:pStyle w:val="FirstParagraph"/>
      </w:pPr>
      <w:r>
        <w:t xml:space="preserve">Astronomer provided deep insights into pipeline performance through its built-in monitoring tools. The operations team in Brazil São Paulo gained real-time visibility into task success rates, duration, and resource usage. Custom alerts were configured to notify engineers via Slack and email whenever a critical data pipeline failed or experienced latency spikes. This proactive approach reduced downtime by 85% within the first quarter of deployment.</w:t>
      </w:r>
    </w:p>
    <w:bookmarkEnd w:id="23"/>
    <w:bookmarkStart w:id="24" w:name="security-and-lgpd-compliance"/>
    <w:p>
      <w:pPr>
        <w:pStyle w:val="Heading3"/>
      </w:pPr>
      <w:r>
        <w:t xml:space="preserve">3. Security and LGPD Compliance</w:t>
      </w:r>
    </w:p>
    <w:p>
      <w:pPr>
        <w:pStyle w:val="FirstParagraph"/>
      </w:pPr>
      <w:r>
        <w:t xml:space="preserve">Data security was paramount for this project in Brazil São Paulo. Astronomer’s enterprise features allowed for granular role-based access control (RBAC). Sensitive data fields were encrypted at rest and in transit. Furthermore, the platform facilitated comprehensive audit logs, ensuring that every action taken on the data infrastructure was recorded and traceable. This compliance feature set was crucial for adhering to Brazilian privacy regulations.</w:t>
      </w:r>
    </w:p>
    <w:bookmarkEnd w:id="24"/>
    <w:bookmarkEnd w:id="25"/>
    <w:bookmarkStart w:id="26" w:name="implementation-process"/>
    <w:p>
      <w:pPr>
        <w:pStyle w:val="Heading2"/>
      </w:pPr>
      <w:r>
        <w:t xml:space="preserve">Implementation Process</w:t>
      </w:r>
    </w:p>
    <w:p>
      <w:pPr>
        <w:pStyle w:val="FirstParagraph"/>
      </w:pPr>
      <w:r>
        <w:t xml:space="preserve">The transition to Astronomer followed a phased approach tailored to the specific needs of the Brazil São Paulo market:</w:t>
      </w:r>
    </w:p>
    <w:p>
      <w:pPr>
        <w:numPr>
          <w:ilvl w:val="0"/>
          <w:numId w:val="1002"/>
        </w:numPr>
        <w:pStyle w:val="Compact"/>
      </w:pPr>
      <w:r>
        <w:rPr>
          <w:bCs/>
          <w:b/>
        </w:rPr>
        <w:t xml:space="preserve">Migration Phase:</w:t>
      </w:r>
      <w:r>
        <w:t xml:space="preserve"> </w:t>
      </w:r>
      <w:r>
        <w:t xml:space="preserve">Legacy Airflow instances were decommissioned while new pipelines were deployed on Astronomer. A parallel run ensured no data loss or disruption.</w:t>
      </w:r>
    </w:p>
    <w:p>
      <w:pPr>
        <w:numPr>
          <w:ilvl w:val="0"/>
          <w:numId w:val="1002"/>
        </w:numPr>
        <w:pStyle w:val="Compact"/>
      </w:pPr>
      <w:r>
        <w:rPr>
          <w:bCs/>
          <w:b/>
        </w:rPr>
        <w:t xml:space="preserve">Training and Enablement:</w:t>
      </w:r>
      <w:r>
        <w:t xml:space="preserve"> </w:t>
      </w:r>
      <w:r>
        <w:t xml:space="preserve">The consortium invested heavily in training local data engineers on the Astro CLI, Docker best practices, and Astronomer’s observability dashboard. This upskilling was vital for long-term sustainability.</w:t>
      </w:r>
    </w:p>
    <w:p>
      <w:pPr>
        <w:numPr>
          <w:ilvl w:val="0"/>
          <w:numId w:val="1002"/>
        </w:numPr>
        <w:pStyle w:val="Compact"/>
      </w:pPr>
      <w:r>
        <w:rPr>
          <w:bCs/>
          <w:b/>
        </w:rPr>
        <w:t xml:space="preserve">Optimization:</w:t>
      </w:r>
      <w:r>
        <w:t xml:space="preserve"> </w:t>
      </w:r>
      <w:r>
        <w:t xml:space="preserve">Once stable, the team focused on optimizing DAG performance. Parallel execution strategies were implemented to reduce processing times for complex analytics queries.</w:t>
      </w:r>
    </w:p>
    <w:bookmarkEnd w:id="26"/>
    <w:bookmarkStart w:id="28" w:name="results-and-impact"/>
    <w:p>
      <w:pPr>
        <w:pStyle w:val="Heading2"/>
      </w:pPr>
      <w:r>
        <w:t xml:space="preserve">Results and Impact</w:t>
      </w:r>
    </w:p>
    <w:p>
      <w:pPr>
        <w:pStyle w:val="FirstParagraph"/>
      </w:pPr>
      <w:r>
        <w:t xml:space="preserve">The deployment of Astronomer in Brazil São Paulo yielded transformative results for all stakeholders involved. The benefits extended beyond technical metrics, influencing business strategy and urban planning capabilities.</w:t>
      </w:r>
    </w:p>
    <w:bookmarkStart w:id="27" w:name="key-performance-indicators-kpis"/>
    <w:p>
      <w:pPr>
        <w:pStyle w:val="Heading3"/>
      </w:pPr>
      <w:r>
        <w:t xml:space="preserve">Key Performance Indicators (KPIs)</w:t>
      </w:r>
    </w:p>
    <w:p>
      <w:pPr>
        <w:numPr>
          <w:ilvl w:val="0"/>
          <w:numId w:val="1003"/>
        </w:numPr>
        <w:pStyle w:val="Compact"/>
      </w:pPr>
      <w:r>
        <w:rPr>
          <w:bCs/>
          <w:b/>
        </w:rPr>
        <w:t xml:space="preserve">Data Freshness:</w:t>
      </w:r>
      <w:r>
        <w:t xml:space="preserve"> </w:t>
      </w:r>
      <w:r>
        <w:t xml:space="preserve">Real-time analytics are now available within minutes of data generation, compared to previous delays of several hours.</w:t>
      </w:r>
    </w:p>
    <w:p>
      <w:pPr>
        <w:numPr>
          <w:ilvl w:val="0"/>
          <w:numId w:val="1003"/>
        </w:numPr>
        <w:pStyle w:val="Compact"/>
      </w:pPr>
      <w:r>
        <w:rPr>
          <w:bCs/>
          <w:b/>
        </w:rPr>
        <w:t xml:space="preserve">Downtime Reduction:</w:t>
      </w:r>
      <w:r>
        <w:t xml:space="preserve">Pipeline failures decreased by 90%, leading to higher trust in data-driven decisions.</w:t>
      </w:r>
    </w:p>
    <w:p>
      <w:pPr>
        <w:numPr>
          <w:ilvl w:val="0"/>
          <w:numId w:val="1003"/>
        </w:numPr>
        <w:pStyle w:val="Compact"/>
      </w:pPr>
      <w:r>
        <w:rPr>
          <w:bCs/>
          <w:b/>
        </w:rPr>
        <w:t xml:space="preserve">Cost Efficiency:</w:t>
      </w:r>
      <w:r>
        <w:t xml:space="preserve"> </w:t>
      </w:r>
      <w:r>
        <w:t xml:space="preserve">By optimizing resource usage on Kubernetes clusters hosted via Astronomer, cloud infrastructure costs were reduced by 30%.</w:t>
      </w:r>
    </w:p>
    <w:p>
      <w:pPr>
        <w:numPr>
          <w:ilvl w:val="0"/>
          <w:numId w:val="1003"/>
        </w:numPr>
        <w:pStyle w:val="Compact"/>
      </w:pPr>
      <w:r>
        <w:rPr>
          <w:bCs/>
          <w:b/>
        </w:rPr>
        <w:t xml:space="preserve">Developer Productivity:</w:t>
      </w:r>
      <w:r>
        <w:t xml:space="preserve">New data engineers can onboard and deploy their first pipeline in days rather than weeks, thanks to the standardized Astro workflow.</w:t>
      </w:r>
    </w:p>
    <w:bookmarkEnd w:id="27"/>
    <w:p>
      <w:pPr>
        <w:pStyle w:val="FirstParagraph"/>
      </w:pPr>
      <w:r>
        <w:t xml:space="preserve">The consortium reported that the reliability of their data infrastructure allowed them to launch new predictive models for traffic congestion and energy consumption in Brazil São Paulo. These models have already contributed to more efficient urban planning decisions and improved quality of life for residents.</w:t>
      </w:r>
    </w:p>
    <w:bookmarkEnd w:id="28"/>
    <w:bookmarkStart w:id="29" w:name="challenges-and-lessons-learned"/>
    <w:p>
      <w:pPr>
        <w:pStyle w:val="Heading2"/>
      </w:pPr>
      <w:r>
        <w:t xml:space="preserve">Challenges and Lessons Learned</w:t>
      </w:r>
    </w:p>
    <w:p>
      <w:pPr>
        <w:pStyle w:val="FirstParagraph"/>
      </w:pPr>
      <w:r>
        <w:t xml:space="preserve">No major technological transformation is without its hurdles. The team encountered several challenges during the migration:</w:t>
      </w:r>
    </w:p>
    <w:p>
      <w:pPr>
        <w:numPr>
          <w:ilvl w:val="0"/>
          <w:numId w:val="1004"/>
        </w:numPr>
        <w:pStyle w:val="Compact"/>
      </w:pPr>
      <w:r>
        <w:rPr>
          <w:bCs/>
          <w:b/>
        </w:rPr>
        <w:t xml:space="preserve">Cultural Shift:</w:t>
      </w:r>
      <w:r>
        <w:t xml:space="preserve"> </w:t>
      </w:r>
      <w:r>
        <w:t xml:space="preserve">Moving from a decentralized to a standardized DataOps culture required significant change management. Some engineers resisted the rigid structure of Docker containers initially.</w:t>
      </w:r>
    </w:p>
    <w:p>
      <w:pPr>
        <w:numPr>
          <w:ilvl w:val="0"/>
          <w:numId w:val="1004"/>
        </w:numPr>
        <w:pStyle w:val="Compact"/>
      </w:pPr>
      <w:r>
        <w:rPr>
          <w:bCs/>
          <w:b/>
        </w:rPr>
        <w:t xml:space="preserve">Latency Issues:</w:t>
      </w:r>
      <w:r>
        <w:t xml:space="preserve"> </w:t>
      </w:r>
      <w:r>
        <w:t xml:space="preserve">In the early stages, network latency between data sources and the Astronomer instances in Brazil São Paulo caused delays. This was resolved by deploying edge nodes closer to data generation points.</w:t>
      </w:r>
    </w:p>
    <w:p>
      <w:pPr>
        <w:numPr>
          <w:ilvl w:val="0"/>
          <w:numId w:val="1004"/>
        </w:numPr>
        <w:pStyle w:val="Compact"/>
      </w:pPr>
      <w:r>
        <w:rPr>
          <w:bCs/>
          <w:b/>
        </w:rPr>
        <w:t xml:space="preserve">Skill Gaps:</w:t>
      </w:r>
      <w:r>
        <w:t xml:space="preserve">The local talent pool for advanced Airflow expertise was limited. The consortium partnered with international experts for initial mentoring, which helped bridge the knowledge gap.</w:t>
      </w:r>
    </w:p>
    <w:bookmarkEnd w:id="29"/>
    <w:bookmarkStart w:id="30" w:name="conclusion"/>
    <w:p>
      <w:pPr>
        <w:pStyle w:val="Heading2"/>
      </w:pPr>
      <w:r>
        <w:t xml:space="preserve">Conclusion</w:t>
      </w:r>
    </w:p>
    <w:p>
      <w:pPr>
        <w:pStyle w:val="FirstParagraph"/>
      </w:pPr>
      <w:r>
        <w:t xml:space="preserve">The case of deploying Astronomer in Brazil São Paulo stands as a testament to the power of modern DataOps practices in large-scale urban environments. By adopting Astronomer, organizations were able to transform chaotic, siloed data processes into a streamlined, reliable, and secure ecosystem.</w:t>
      </w:r>
    </w:p>
    <w:p>
      <w:pPr>
        <w:pStyle w:val="BodyText"/>
      </w:pPr>
      <w:r>
        <w:t xml:space="preserve">This success story underscores the importance of choosing the right tools for managing big data. For any organization operating in Brazil São Paulo or similar complex markets, Astronomer offers a proven path to data maturity. It not only solves immediate technical challenges but also lays the foundation for future innovation, enabling businesses to harness their data as a true strategic asset. As Brazil São Paulo continues to grow as a global tech hub, the adoption of platforms like Astronomer will be essential for maintaining competitiveness and operational excellence.</w:t>
      </w:r>
    </w:p>
    <w:p>
      <w:pPr>
        <w:pStyle w:val="BodyText"/>
      </w:pPr>
      <w:r>
        <w:t xml:space="preserve">In conclusion, the journey from legacy systems to an Astronomer-powered infrastructure represents more than just a technical upgrade; it is a strategic imperative for any entity aiming to thrive in the data-driven economy of Brazil São Paulo. The combination of reliability, scalability, and compliance provided by Astronomer makes it an indispensable partner in navigating the complexities of modern data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2026-07-30T03:59:21Z</dcterms:created>
  <dcterms:modified xsi:type="dcterms:W3CDTF">2026-07-30T03:59:21Z</dcterms:modified>
</cp:coreProperties>
</file>

<file path=docProps/custom.xml><?xml version="1.0" encoding="utf-8"?>
<Properties xmlns="http://schemas.openxmlformats.org/officeDocument/2006/custom-properties" xmlns:vt="http://schemas.openxmlformats.org/officeDocument/2006/docPropsVTypes"/>
</file>