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3b4019217f0de691cb29636ae9285e86fbdcdec"/>
    <w:p>
      <w:pPr>
        <w:pStyle w:val="Heading1"/>
      </w:pPr>
      <w:r>
        <w:t xml:space="preserve">A Strategic Case Study on the Integration of an Astronomer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Department of Cultural Development</w:t>
      </w:r>
      <w:r>
        <w:br/>
      </w:r>
      <w:r>
        <w:rPr>
          <w:bCs/>
          <w:b/>
        </w:rPr>
        <w:t xml:space="preserve">From:</w:t>
      </w:r>
      <w:r>
        <w:t xml:space="preserve"> </w:t>
      </w:r>
      <w:r>
        <w:t xml:space="preserve">Urban Strategy Consulting Group</w:t>
      </w:r>
      <w:r>
        <w:br/>
      </w:r>
      <w:r>
        <w:rPr>
          <w:bCs/>
          <w:b/>
        </w:rPr>
        <w:t xml:space="preserve">Subject:</w:t>
      </w:r>
      <w:r>
        <w:t xml:space="preserve"> </w:t>
      </w:r>
      <w:r>
        <w:t xml:space="preserve">Implementation of the "Sky City" Initiative: Embedding an Astronomer within Canada Montreal’s Science and Education Framework</w:t>
      </w:r>
    </w:p>
    <w:bookmarkStart w:id="20" w:name="executive-summary"/>
    <w:p>
      <w:pPr>
        <w:pStyle w:val="Heading2"/>
      </w:pPr>
      <w:r>
        <w:t xml:space="preserve">1. Executive Summary</w:t>
      </w:r>
    </w:p>
    <w:p>
      <w:pPr>
        <w:pStyle w:val="FirstParagraph"/>
      </w:pPr>
      <w:r>
        <w:t xml:space="preserve">In an era where scientific literacy is paramount to civic engagement and economic innovation, municipalities worldwide are reevaluating how they integrate expert knowledge into public infrastructure. This case study examines the strategic implementation of a dedicated</w:t>
      </w:r>
      <w:r>
        <w:t xml:space="preserve"> </w:t>
      </w:r>
      <w:r>
        <w:rPr>
          <w:bCs/>
          <w:b/>
        </w:rPr>
        <w:t xml:space="preserve">Astronomer</w:t>
      </w:r>
      <w:r>
        <w:t xml:space="preserve"> </w:t>
      </w:r>
      <w:r>
        <w:t xml:space="preserve">position within the municipal framework of</w:t>
      </w:r>
      <w:r>
        <w:t xml:space="preserve"> </w:t>
      </w:r>
      <w:r>
        <w:rPr>
          <w:bCs/>
          <w:b/>
        </w:rPr>
        <w:t xml:space="preserve">Canada Montreal</w:t>
      </w:r>
      <w:r>
        <w:t xml:space="preserve">. By analyzing the unique geographical, cultural, and educational landscape of Montreal, this document outlines how hiring a specialized astronomer can transform public science education, combat light pollution through policy advocacy, and elevate Montreal’s status as a global hub for astrophysics.</w:t>
      </w:r>
    </w:p>
    <w:bookmarkEnd w:id="20"/>
    <w:bookmarkStart w:id="21" w:name="Xb20c931140965cc449d096be2d9ab3a0d9ac82b"/>
    <w:p>
      <w:pPr>
        <w:pStyle w:val="Heading2"/>
      </w:pPr>
      <w:r>
        <w:t xml:space="preserve">2. Background: The Context of Canada Montreal</w:t>
      </w:r>
    </w:p>
    <w:p>
      <w:pPr>
        <w:pStyle w:val="FirstParagraph"/>
      </w:pPr>
      <w:r>
        <w:t xml:space="preserve">Montreal stands as a beacon of culture and academia in</w:t>
      </w:r>
      <w:r>
        <w:t xml:space="preserve"> </w:t>
      </w:r>
      <w:r>
        <w:rPr>
          <w:bCs/>
          <w:b/>
        </w:rPr>
        <w:t xml:space="preserve">Canada</w:t>
      </w:r>
      <w:r>
        <w:t xml:space="preserve">. Known for its vibrant festivals, rich history, and robust university sector, the city has long been associated with intellectual pursuit. However, rapid urbanization poses significant challenges to nighttime visibility. The "Sky City" initiative proposes that</w:t>
      </w:r>
      <w:r>
        <w:t xml:space="preserve"> </w:t>
      </w:r>
      <w:r>
        <w:rPr>
          <w:bCs/>
          <w:b/>
        </w:rPr>
        <w:t xml:space="preserve">Canada Montreal</w:t>
      </w:r>
      <w:r>
        <w:t xml:space="preserve"> </w:t>
      </w:r>
      <w:r>
        <w:t xml:space="preserve">does not merely host scientific research but actively manages the public interface of astronomy.</w:t>
      </w:r>
    </w:p>
    <w:p>
      <w:pPr>
        <w:pStyle w:val="BodyText"/>
      </w:pPr>
      <w:r>
        <w:t xml:space="preserve">The decision to appoint a full-time</w:t>
      </w:r>
      <w:r>
        <w:t xml:space="preserve"> </w:t>
      </w:r>
      <w:r>
        <w:rPr>
          <w:bCs/>
          <w:b/>
        </w:rPr>
        <w:t xml:space="preserve">Astronomer</w:t>
      </w:r>
      <w:r>
        <w:t xml:space="preserve"> </w:t>
      </w:r>
      <w:r>
        <w:t xml:space="preserve">is driven by three primary factors:</w:t>
      </w:r>
    </w:p>
    <w:p>
      <w:pPr>
        <w:numPr>
          <w:ilvl w:val="0"/>
          <w:numId w:val="1001"/>
        </w:numPr>
        <w:pStyle w:val="Compact"/>
      </w:pPr>
      <w:r>
        <w:rPr>
          <w:bCs/>
          <w:b/>
        </w:rPr>
        <w:t xml:space="preserve">Educational Gap:</w:t>
      </w:r>
    </w:p>
    <w:p>
      <w:pPr>
        <w:numPr>
          <w:ilvl w:val="0"/>
          <w:numId w:val="1001"/>
        </w:numPr>
        <w:pStyle w:val="Compact"/>
      </w:pPr>
      <w:r>
        <w:rPr>
          <w:bCs/>
          <w:b/>
        </w:rPr>
        <w:t xml:space="preserve">Pollution Control:</w:t>
      </w:r>
      <w:r>
        <w:t xml:space="preserve"> </w:t>
      </w:r>
      <w:r>
        <w:t xml:space="preserve">Light pollution in dense urban centers hinders both amateur stargazing and professional observation, requiring expert-led policy interventions.</w:t>
      </w:r>
    </w:p>
    <w:p>
      <w:pPr>
        <w:numPr>
          <w:ilvl w:val="0"/>
          <w:numId w:val="1001"/>
        </w:numPr>
        <w:pStyle w:val="Compact"/>
      </w:pPr>
      <w:r>
        <w:rPr>
          <w:bCs/>
          <w:b/>
        </w:rPr>
        <w:t xml:space="preserve">Tourism &amp; Culture:</w:t>
      </w:r>
      <w:r>
        <w:t xml:space="preserve"> </w:t>
      </w:r>
      <w:r>
        <w:t xml:space="preserve">Astronomy offers a unique narrative tool for tourism, connecting the ancient human desire to look up at the stars with modern technological capability.</w:t>
      </w:r>
    </w:p>
    <w:bookmarkEnd w:id="21"/>
    <w:bookmarkStart w:id="25" w:name="the-role-of-the-astronomer"/>
    <w:p>
      <w:pPr>
        <w:pStyle w:val="Heading2"/>
      </w:pPr>
      <w:r>
        <w:t xml:space="preserve">3. The Role of the Astronomer</w:t>
      </w:r>
    </w:p>
    <w:p>
      <w:pPr>
        <w:pStyle w:val="FirstParagraph"/>
      </w:pPr>
      <w:r>
        <w:t xml:space="preserve">The core of this case study rests on defining what an</w:t>
      </w:r>
      <w:r>
        <w:t xml:space="preserve"> </w:t>
      </w:r>
      <w:r>
        <w:rPr>
          <w:bCs/>
          <w:b/>
        </w:rPr>
        <w:t xml:space="preserve">Astronomer</w:t>
      </w:r>
      <w:r>
        <w:t xml:space="preserve">, employed by or in partnership with</w:t>
      </w:r>
      <w:r>
        <w:t xml:space="preserve"> </w:t>
      </w:r>
      <w:r>
        <w:rPr>
          <w:bCs/>
          <w:b/>
        </w:rPr>
        <w:t xml:space="preserve">Canada Montreal</w:t>
      </w:r>
      <w:r>
        <w:t xml:space="preserve">, would actually do. This is not merely a research role but a public-facing ambassadorial and strategic position.</w:t>
      </w:r>
    </w:p>
    <w:bookmarkStart w:id="22" w:name="public-education-and-outreach"/>
    <w:p>
      <w:pPr>
        <w:pStyle w:val="Heading3"/>
      </w:pPr>
      <w:r>
        <w:t xml:space="preserve">3.1 Public Education and Outreach</w:t>
      </w:r>
    </w:p>
    <w:p>
      <w:pPr>
        <w:pStyle w:val="FirstParagraph"/>
      </w:pPr>
      <w:r>
        <w:t xml:space="preserve">The primary responsibility of the</w:t>
      </w:r>
      <w:r>
        <w:t xml:space="preserve"> </w:t>
      </w:r>
      <w:r>
        <w:rPr>
          <w:bCs/>
          <w:b/>
        </w:rPr>
        <w:t xml:space="preserve">Astronomer</w:t>
      </w:r>
      <w:r>
        <w:t xml:space="preserve"> </w:t>
      </w:r>
      <w:r>
        <w:t xml:space="preserve">is to demystify complex astrophysical concepts for residents of</w:t>
      </w:r>
      <w:r>
        <w:t xml:space="preserve"> </w:t>
      </w:r>
      <w:r>
        <w:rPr>
          <w:bCs/>
          <w:b/>
        </w:rPr>
        <w:t xml:space="preserve">Canada Montreal</w:t>
      </w:r>
      <w:r>
        <w:t xml:space="preserve">. This involves organizing monthly "Moon Watch" events in Parc Jean-Drapeau, leading school workshops in collaboration with the Centre de développement pédagogique, and hosting lectures at local libraries. The goal is to foster a culture of curiosity among youth, potentially inspiring the next generation of Canadian scientists.</w:t>
      </w:r>
    </w:p>
    <w:bookmarkEnd w:id="22"/>
    <w:bookmarkStart w:id="23" w:name="light-pollution-mitigation"/>
    <w:p>
      <w:pPr>
        <w:pStyle w:val="Heading3"/>
      </w:pPr>
      <w:r>
        <w:t xml:space="preserve">3.2 Light Pollution Mitigation</w:t>
      </w:r>
    </w:p>
    <w:p>
      <w:pPr>
        <w:pStyle w:val="FirstParagraph"/>
      </w:pPr>
      <w:r>
        <w:t xml:space="preserve">Montreal’s skyline is iconic, but its brightness is detrimental to astronomical observation. The</w:t>
      </w:r>
      <w:r>
        <w:t xml:space="preserve"> </w:t>
      </w:r>
      <w:r>
        <w:rPr>
          <w:bCs/>
          <w:b/>
        </w:rPr>
        <w:t xml:space="preserve">Astronomer</w:t>
      </w:r>
      <w:r>
        <w:t xml:space="preserve"> </w:t>
      </w:r>
      <w:r>
        <w:t xml:space="preserve">will work with urban planners to implement dark-sky friendly lighting standards for new developments. By utilizing data-driven arguments about the impact of light pollution on wildlife and human circadian rhythms, alongside astronomical necessity, the</w:t>
      </w:r>
      <w:r>
        <w:t xml:space="preserve"> </w:t>
      </w:r>
      <w:r>
        <w:rPr>
          <w:bCs/>
          <w:b/>
        </w:rPr>
        <w:t xml:space="preserve">Astronomer</w:t>
      </w:r>
      <w:r>
        <w:t xml:space="preserve"> </w:t>
      </w:r>
      <w:r>
        <w:t xml:space="preserve">can influence municipal bylaws in</w:t>
      </w:r>
      <w:r>
        <w:t xml:space="preserve"> </w:t>
      </w:r>
      <w:r>
        <w:rPr>
          <w:bCs/>
          <w:b/>
        </w:rPr>
        <w:t xml:space="preserve">Canada Montreal</w:t>
      </w:r>
      <w:r>
        <w:t xml:space="preserve">.</w:t>
      </w:r>
    </w:p>
    <w:bookmarkEnd w:id="23"/>
    <w:bookmarkStart w:id="24" w:name="data-collection-and-citizen-science"/>
    <w:p>
      <w:pPr>
        <w:pStyle w:val="Heading3"/>
      </w:pPr>
      <w:r>
        <w:t xml:space="preserve">3.3 Data Collection and Citizen Science</w:t>
      </w:r>
    </w:p>
    <w:p>
      <w:pPr>
        <w:pStyle w:val="FirstParagraph"/>
      </w:pPr>
      <w:r>
        <w:t xml:space="preserve">The position will oversee citizen science projects where residents of</w:t>
      </w:r>
      <w:r>
        <w:t xml:space="preserve"> </w:t>
      </w:r>
      <w:r>
        <w:rPr>
          <w:bCs/>
          <w:b/>
        </w:rPr>
        <w:t xml:space="preserve">Canada Montreal</w:t>
      </w:r>
      <w:r>
        <w:t xml:space="preserve"> </w:t>
      </w:r>
      <w:r>
        <w:t xml:space="preserve">contribute to real astronomical data collection. Using smartphone apps and community telescopes, residents can track meteor showers or monitor variable stars. This not only aids scientific research but also deeply engages the local community in the scientific method.</w:t>
      </w:r>
    </w:p>
    <w:bookmarkEnd w:id="24"/>
    <w:bookmarkEnd w:id="25"/>
    <w:bookmarkStart w:id="29" w:name="Xed2ce8277894495de63193acaf8bfe52b1bb7dc"/>
    <w:p>
      <w:pPr>
        <w:pStyle w:val="Heading2"/>
      </w:pPr>
      <w:r>
        <w:t xml:space="preserve">4. Implementation Strategy in Canada Montreal</w:t>
      </w:r>
    </w:p>
    <w:p>
      <w:pPr>
        <w:pStyle w:val="FirstParagraph"/>
      </w:pPr>
      <w:r>
        <w:t xml:space="preserve">To successfully integrate an</w:t>
      </w:r>
      <w:r>
        <w:t xml:space="preserve"> </w:t>
      </w:r>
      <w:r>
        <w:rPr>
          <w:bCs/>
          <w:b/>
        </w:rPr>
        <w:t xml:space="preserve">Astronomer</w:t>
      </w:r>
      <w:r>
        <w:t xml:space="preserve"> </w:t>
      </w:r>
      <w:r>
        <w:t xml:space="preserve">into</w:t>
      </w:r>
      <w:r>
        <w:t xml:space="preserve"> </w:t>
      </w:r>
      <w:r>
        <w:rPr>
          <w:bCs/>
          <w:b/>
        </w:rPr>
        <w:t xml:space="preserve">Canada Montreal</w:t>
      </w:r>
    </w:p>
    <w:bookmarkStart w:id="26" w:name="Xb1e5acaf43351475ed2418b1d98a1f2514a655a"/>
    <w:p>
      <w:pPr>
        <w:pStyle w:val="Heading3"/>
      </w:pPr>
      <w:r>
        <w:rPr>
          <w:bCs/>
          <w:b/>
        </w:rPr>
        <w:t xml:space="preserve">Phase 1: Partnership Establishment (Months 1-6)</w:t>
      </w:r>
    </w:p>
    <w:p>
      <w:pPr>
        <w:pStyle w:val="FirstParagraph"/>
      </w:pPr>
      <w:r>
        <w:t xml:space="preserve">The city will formalize partnerships with the Planetarium Rio Tinto à Montréal and local universities. This ensures that the hired</w:t>
      </w:r>
    </w:p>
    <w:p>
      <w:pPr>
        <w:pStyle w:val="BodyText"/>
      </w:pPr>
      <w:r>
        <w:t xml:space="preserve">Astronomer has access to state-of-the-art equipment and academic support. The role will be advertised as a dual-position, linking municipal resources with academic excellence.</w:t>
      </w:r>
    </w:p>
    <w:bookmarkEnd w:id="26"/>
    <w:bookmarkStart w:id="27" w:name="X97294220de17657422b4ad9b44d26dd889dd210"/>
    <w:p>
      <w:pPr>
        <w:pStyle w:val="Heading3"/>
      </w:pPr>
      <w:r>
        <w:rPr>
          <w:bCs/>
          <w:b/>
        </w:rPr>
        <w:t xml:space="preserve">Phase 2: Infrastructure Upgrade (Months 7-18)</w:t>
      </w:r>
    </w:p>
    <w:p>
      <w:pPr>
        <w:pStyle w:val="FirstParagraph"/>
      </w:pPr>
      <w:r>
        <w:t xml:space="preserve">Montreal will identify specific "Dark Sky Zones" within its parks. The</w:t>
      </w:r>
    </w:p>
    <w:p>
      <w:pPr>
        <w:pStyle w:val="BodyText"/>
      </w:pPr>
      <w:r>
        <w:t xml:space="preserve">Astronomer will lead the installation of shielded, warm-temperature streetlights in these zones. Simultaneously, public observatory hours will be extended to accommodate residents who wish to view the night sky without traveling outside the city limits.</w:t>
      </w:r>
    </w:p>
    <w:bookmarkEnd w:id="27"/>
    <w:bookmarkStart w:id="28" w:name="Xe2158229fa441de757bd6316bbbfc50521efe42"/>
    <w:p>
      <w:pPr>
        <w:pStyle w:val="Heading3"/>
      </w:pPr>
      <w:r>
        <w:rPr>
          <w:bCs/>
          <w:b/>
        </w:rPr>
        <w:t xml:space="preserve">Phase 3: Community Integration (Months 19-24)</w:t>
      </w:r>
    </w:p>
    <w:p>
      <w:pPr>
        <w:pStyle w:val="FirstParagraph"/>
      </w:pPr>
      <w:r>
        <w:t xml:space="preserve">This phase focuses on branding Montreal as a "City of Stars." The</w:t>
      </w:r>
    </w:p>
    <w:p>
      <w:pPr>
        <w:pStyle w:val="BodyText"/>
      </w:pPr>
      <w:r>
        <w:t xml:space="preserve">Astronomer will coordinate annual events such as the International Dark Sky Week, leveraging tourism boards to attract visitors interested in astronomy. Marketing campaigns will highlight Montreal’s unique position in</w:t>
      </w:r>
    </w:p>
    <w:p>
      <w:pPr>
        <w:pStyle w:val="BodyText"/>
      </w:pPr>
      <w:r>
        <w:t xml:space="preserve">Canada for stargazing opportunities despite its urban density.</w:t>
      </w:r>
    </w:p>
    <w:bookmarkEnd w:id="28"/>
    <w:bookmarkEnd w:id="29"/>
    <w:bookmarkStart w:id="30" w:name="challenges-and-solutions"/>
    <w:p>
      <w:pPr>
        <w:pStyle w:val="Heading2"/>
      </w:pPr>
      <w:r>
        <w:t xml:space="preserve">5. Challenges and Solutions</w:t>
      </w:r>
    </w:p>
    <w:p>
      <w:pPr>
        <w:pStyle w:val="FirstParagraph"/>
      </w:pPr>
      <w:r>
        <w:rPr>
          <w:bCs/>
          <w:b/>
        </w:rPr>
        <w:t xml:space="preserve">Budget Constraints:</w:t>
      </w:r>
      <w:r>
        <w:t xml:space="preserve"> </w:t>
      </w:r>
      <w:r>
        <w:t xml:space="preserve">Hiring a specialist is an investment. However, the ROI can be measured through increased tourism revenue and grants obtained from federal science bodies in</w:t>
      </w:r>
    </w:p>
    <w:p>
      <w:pPr>
        <w:pStyle w:val="BodyText"/>
      </w:pPr>
      <w:r>
        <w:t xml:space="preserve">Canada. The</w:t>
      </w:r>
    </w:p>
    <w:p>
      <w:pPr>
        <w:pStyle w:val="BodyText"/>
      </w:pPr>
      <w:r>
        <w:t xml:space="preserve">Astronomer will be tasked with securing external funding to supplement municipal budgets.</w:t>
      </w:r>
    </w:p>
    <w:p>
      <w:pPr>
        <w:pStyle w:val="BodyText"/>
      </w:pPr>
      <w:r>
        <w:rPr>
          <w:bCs/>
          <w:b/>
        </w:rPr>
        <w:t xml:space="preserve">Skepticism:</w:t>
      </w:r>
      <w:r>
        <w:t xml:space="preserve"> </w:t>
      </w:r>
      <w:r>
        <w:t xml:space="preserve">Some stakeholders may view astronomy as a niche interest. Education is key here. The</w:t>
      </w:r>
    </w:p>
    <w:p>
      <w:pPr>
        <w:pStyle w:val="BodyText"/>
      </w:pPr>
      <w:r>
        <w:t xml:space="preserve">Astronomer must clearly articulate the interdisciplinary benefits of astronomy, including its connections to physics, history, and environmental science.</w:t>
      </w:r>
    </w:p>
    <w:p>
      <w:pPr>
        <w:pStyle w:val="BodyText"/>
      </w:pPr>
      <w:r>
        <w:rPr>
          <w:bCs/>
          <w:b/>
        </w:rPr>
        <w:t xml:space="preserve">Weather Dependencies:</w:t>
      </w:r>
      <w:r>
        <w:t xml:space="preserve"> </w:t>
      </w:r>
      <w:r>
        <w:t xml:space="preserve">Montreal’s winters are harsh. While this limits outdoor viewing in December and January, it allows for indoor programming focused on cosmology and space technology during off-seasons. The</w:t>
      </w:r>
    </w:p>
    <w:p>
      <w:pPr>
        <w:pStyle w:val="BodyText"/>
      </w:pPr>
      <w:r>
        <w:t xml:space="preserve">Astronomer will adapt the curriculum seasonally to ensure year-round engagement.</w:t>
      </w:r>
    </w:p>
    <w:bookmarkEnd w:id="30"/>
    <w:bookmarkStart w:id="31" w:name="expected-outcomes-and-impact-assessment"/>
    <w:p>
      <w:pPr>
        <w:pStyle w:val="Heading2"/>
      </w:pPr>
      <w:r>
        <w:t xml:space="preserve">6. Expected Outcomes and Impact Assessment</w:t>
      </w:r>
    </w:p>
    <w:p>
      <w:pPr>
        <w:pStyle w:val="FirstParagraph"/>
      </w:pPr>
      <w:r>
        <w:t xml:space="preserve">The successful implementation of this case study in</w:t>
      </w:r>
      <w:r>
        <w:t xml:space="preserve"> </w:t>
      </w:r>
      <w:r>
        <w:rPr>
          <w:bCs/>
          <w:b/>
        </w:rPr>
        <w:t xml:space="preserve">Canada Montreal</w:t>
      </w:r>
      <w:r>
        <w:t xml:space="preserve"> </w:t>
      </w:r>
      <w:r>
        <w:t xml:space="preserve">is expected to yield several tangible outcomes:</w:t>
      </w:r>
    </w:p>
    <w:p>
      <w:pPr>
        <w:numPr>
          <w:ilvl w:val="0"/>
          <w:numId w:val="1002"/>
        </w:numPr>
        <w:pStyle w:val="Compact"/>
      </w:pPr>
      <w:r>
        <w:rPr>
          <w:bCs/>
          <w:b/>
        </w:rPr>
        <w:t xml:space="preserve">Educational Enhancement:</w:t>
      </w:r>
      <w:r>
        <w:t xml:space="preserve"> </w:t>
      </w:r>
      <w:r>
        <w:t xml:space="preserve">A measurable increase in student interest in STEM subjects across Montreal schools.</w:t>
      </w:r>
    </w:p>
    <w:p>
      <w:pPr>
        <w:numPr>
          <w:ilvl w:val="0"/>
          <w:numId w:val="1002"/>
        </w:numPr>
        <w:pStyle w:val="Compact"/>
      </w:pPr>
      <w:r>
        <w:rPr>
          <w:bCs/>
          <w:b/>
        </w:rPr>
        <w:t xml:space="preserve">Pollution Reduction:</w:t>
      </w:r>
      <w:r>
        <w:t xml:space="preserve"> </w:t>
      </w:r>
      <w:r>
        <w:t xml:space="preserve">A 20% reduction in upward light pollution within designated zones, preserving the night sky for residents and improving energy efficiency.</w:t>
      </w:r>
    </w:p>
    <w:p>
      <w:pPr>
        <w:numPr>
          <w:ilvl w:val="0"/>
          <w:numId w:val="1002"/>
        </w:numPr>
        <w:pStyle w:val="Compact"/>
      </w:pPr>
      <w:r>
        <w:rPr>
          <w:bCs/>
          <w:b/>
        </w:rPr>
        <w:t xml:space="preserve">Civic Pride:</w:t>
      </w:r>
      <w:r>
        <w:t xml:space="preserve"> </w:t>
      </w:r>
      <w:r>
        <w:t xml:space="preserve">Montreal will be recognized as a leader in dark-sky preservation among major North American cities.</w:t>
      </w:r>
    </w:p>
    <w:p>
      <w:pPr>
        <w:numPr>
          <w:ilvl w:val="0"/>
          <w:numId w:val="1002"/>
        </w:numPr>
        <w:pStyle w:val="Compact"/>
      </w:pPr>
      <w:r>
        <w:rPr>
          <w:bCs/>
          <w:b/>
        </w:rPr>
        <w:t xml:space="preserve">Scientific Contribution:</w:t>
      </w:r>
      <w:r>
        <w:t xml:space="preserve"> </w:t>
      </w:r>
      <w:r>
        <w:t xml:space="preserve">Enhanced data collection capabilities through citizen science, contributing valuable insights to the global astronomical community.</w:t>
      </w:r>
    </w:p>
    <w:bookmarkEnd w:id="31"/>
    <w:bookmarkStart w:id="32" w:name="conclusion"/>
    <w:p>
      <w:pPr>
        <w:pStyle w:val="Heading2"/>
      </w:pPr>
      <w:r>
        <w:t xml:space="preserve">7. Conclusion</w:t>
      </w:r>
    </w:p>
    <w:p>
      <w:pPr>
        <w:pStyle w:val="FirstParagraph"/>
      </w:pPr>
      <w:r>
        <w:t xml:space="preserve">The appointment of an</w:t>
      </w:r>
    </w:p>
    <w:p>
      <w:pPr>
        <w:pStyle w:val="BodyText"/>
      </w:pPr>
      <w:r>
        <w:t xml:space="preserve">Astronomer in</w:t>
      </w:r>
    </w:p>
    <w:p>
      <w:pPr>
        <w:pStyle w:val="BodyText"/>
      </w:pPr>
      <w:r>
        <w:t xml:space="preserve">Canada Montreal represents a forward-thinking approach to urban governance and cultural development. It bridges the gap between high-level science and daily life, ensuring that residents of Montreal do not just live under the stars but actively engage with them. By leveraging the city’s academic strengths and addressing modern challenges like light pollution, this initiative positions</w:t>
      </w:r>
    </w:p>
    <w:p>
      <w:pPr>
        <w:pStyle w:val="BodyText"/>
      </w:pPr>
      <w:r>
        <w:t xml:space="preserve">Canada Montreal as a model for sustainable, science-infused urban planning. The role is not merely about studying the universe; it is about bringing that wonder down to earth, enriching the lives of citizens in one of Canada’s most dynamic cities.</w:t>
      </w:r>
    </w:p>
    <w:p>
      <w:pPr>
        <w:pStyle w:val="BodyText"/>
      </w:pPr>
      <w:r>
        <w:t xml:space="preserve">This case study confirms that integrating an</w:t>
      </w:r>
    </w:p>
    <w:p>
      <w:pPr>
        <w:pStyle w:val="BodyText"/>
      </w:pPr>
      <w:r>
        <w:t xml:space="preserve">Astronomer into the municipal fabric of</w:t>
      </w:r>
    </w:p>
    <w:p>
      <w:pPr>
        <w:pStyle w:val="BodyText"/>
      </w:pPr>
      <w:r>
        <w:t xml:space="preserve">Canada Montreal is not only feasible but essential for fostering a scientifically literate, engaged, and proud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2026-07-29T07:11:18Z</dcterms:created>
  <dcterms:modified xsi:type="dcterms:W3CDTF">2026-07-29T07:11:18Z</dcterms:modified>
</cp:coreProperties>
</file>

<file path=docProps/custom.xml><?xml version="1.0" encoding="utf-8"?>
<Properties xmlns="http://schemas.openxmlformats.org/officeDocument/2006/custom-properties" xmlns:vt="http://schemas.openxmlformats.org/officeDocument/2006/docPropsVTypes"/>
</file>