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China</w:t>
      </w:r>
      <w:r>
        <w:t xml:space="preserve"> </w:t>
      </w:r>
      <w:r>
        <w:t xml:space="preserve">Guangzhou</w:t>
      </w:r>
    </w:p>
    <w:bookmarkStart w:id="31" w:name="X97028ea401c720f57aafa839ae8939c9c51d28b"/>
    <w:p>
      <w:pPr>
        <w:pStyle w:val="Heading1"/>
      </w:pPr>
      <w:r>
        <w:t xml:space="preserve">Case Study: The Evolution and Impact of the Astronomer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w:t>
      </w:r>
      <w:r>
        <w:t xml:space="preserve">The Role of the Astronomer within the Technological and Cultural Ecosystem of China Guangzhou</w:t>
      </w:r>
    </w:p>
    <w:bookmarkStart w:id="20" w:name="executive-summary"/>
    <w:p>
      <w:pPr>
        <w:pStyle w:val="Heading2"/>
      </w:pPr>
      <w:r>
        <w:t xml:space="preserve">1. Executive Summary</w:t>
      </w:r>
    </w:p>
    <w:p>
      <w:pPr>
        <w:pStyle w:val="FirstParagraph"/>
      </w:pPr>
      <w:r>
        <w:t xml:space="preserve">This case study explores the multifaceted role of the</w:t>
      </w:r>
      <w:r>
        <w:t xml:space="preserve"> </w:t>
      </w:r>
      <w:r>
        <w:rPr>
          <w:bCs/>
          <w:b/>
        </w:rPr>
        <w:t xml:space="preserve">Astronomer</w:t>
      </w:r>
      <w:r>
        <w:t xml:space="preserve"> </w:t>
      </w:r>
      <w:r>
        <w:t xml:space="preserve">in a rapidly developing metropolitan hub, specifically focusing on the context of</w:t>
      </w:r>
      <w:r>
        <w:t xml:space="preserve"> </w:t>
      </w:r>
      <w:r>
        <w:rPr>
          <w:bCs/>
          <w:b/>
        </w:rPr>
        <w:t xml:space="preserve">China Guangzhou</w:t>
      </w:r>
      <w:r>
        <w:t xml:space="preserve">. As one of China’s most influential cities and a gateway to Southeast Asia, Guangzhou presents a unique intersection of ancient cultural heritage and cutting-edge technological innovation. The primary objective is to analyze how the professional identity and societal function of the</w:t>
      </w:r>
      <w:r>
        <w:t xml:space="preserve"> </w:t>
      </w:r>
      <w:r>
        <w:rPr>
          <w:bCs/>
          <w:b/>
        </w:rPr>
        <w:t xml:space="preserve">Astronomer</w:t>
      </w:r>
      <w:r>
        <w:t xml:space="preserve"> </w:t>
      </w:r>
      <w:r>
        <w:t xml:space="preserve">have evolved in response to urbanization, digital transformation, and national scientific strategies within this specific geographic region.</w:t>
      </w:r>
    </w:p>
    <w:bookmarkEnd w:id="20"/>
    <w:bookmarkStart w:id="21" w:name="X8956c0a5c01167b37ed9ecbe6bbe3dd28381d1d"/>
    <w:p>
      <w:pPr>
        <w:pStyle w:val="Heading2"/>
      </w:pPr>
      <w:r>
        <w:t xml:space="preserve">2. Background: The Context of China Guangzhou</w:t>
      </w:r>
    </w:p>
    <w:p>
      <w:pPr>
        <w:pStyle w:val="FirstParagraph"/>
      </w:pPr>
      <w:r>
        <w:rPr>
          <w:bCs/>
          <w:b/>
        </w:rPr>
        <w:t xml:space="preserve">China Guangzhou</w:t>
      </w:r>
      <w:r>
        <w:t xml:space="preserve">, the capital of Guangdong Province, is often referred to as the "Southern Gate" of China. Historically a major port city known for trade and openness, it has transformed into a global manufacturing and innovation center. With a population exceeding 18 million, the city faces significant challenges related to light pollution, urban density, and environmental sustainability.</w:t>
      </w:r>
    </w:p>
    <w:p>
      <w:pPr>
        <w:pStyle w:val="BodyText"/>
      </w:pPr>
      <w:r>
        <w:t xml:space="preserve">In recent years, the municipal government of</w:t>
      </w:r>
      <w:r>
        <w:t xml:space="preserve"> </w:t>
      </w:r>
      <w:r>
        <w:rPr>
          <w:bCs/>
          <w:b/>
        </w:rPr>
        <w:t xml:space="preserve">China Guangzhou</w:t>
      </w:r>
      <w:r>
        <w:t xml:space="preserve"> </w:t>
      </w:r>
      <w:r>
        <w:t xml:space="preserve">has heavily invested in science education and astronomical research facilities. This investment is part of a broader national strategy in China to elevate scientific literacy and achieve self-reliance in high-tech industries. The city hosts several key institutions, including Sun Yat-sen University, which has a robust department dedicated to astronomy and space physics.</w:t>
      </w:r>
    </w:p>
    <w:bookmarkEnd w:id="21"/>
    <w:bookmarkStart w:id="25" w:name="X6b64bb3f2344d77c303f5d0b214be8a384bb7ca"/>
    <w:p>
      <w:pPr>
        <w:pStyle w:val="Heading2"/>
      </w:pPr>
      <w:r>
        <w:t xml:space="preserve">3. The Role of the Astronomer: From Observation to Engagement</w:t>
      </w:r>
    </w:p>
    <w:p>
      <w:pPr>
        <w:pStyle w:val="FirstParagraph"/>
      </w:pPr>
      <w:r>
        <w:t xml:space="preserve">The traditional image of the</w:t>
      </w:r>
      <w:r>
        <w:t xml:space="preserve"> </w:t>
      </w:r>
      <w:r>
        <w:rPr>
          <w:bCs/>
          <w:b/>
        </w:rPr>
        <w:t xml:space="preserve">Astronomer</w:t>
      </w:r>
      <w:r>
        <w:t xml:space="preserve">, often depicted as an isolated figure observing distant stars from remote mountain peaks, has undergone a radical transformation in the urban environment of Guangzhou. Today, the modern astronomer in this region serves three distinct but interconnected roles: researcher, educator, and public advocate.</w:t>
      </w:r>
    </w:p>
    <w:bookmarkStart w:id="22" w:name="the-researcher"/>
    <w:p>
      <w:pPr>
        <w:pStyle w:val="Heading3"/>
      </w:pPr>
      <w:r>
        <w:t xml:space="preserve">3.1. The Researcher</w:t>
      </w:r>
    </w:p>
    <w:p>
      <w:pPr>
        <w:pStyle w:val="FirstParagraph"/>
      </w:pPr>
      <w:r>
        <w:t xml:space="preserve">In academic settings within</w:t>
      </w:r>
      <w:r>
        <w:t xml:space="preserve"> </w:t>
      </w:r>
      <w:r>
        <w:rPr>
          <w:bCs/>
          <w:b/>
        </w:rPr>
        <w:t xml:space="preserve">China Guangzhou</w:t>
      </w:r>
      <w:r>
        <w:t xml:space="preserve">, astronomers are deeply integrated into global scientific collaborations. They utilize data from satellite observatories and ground-based telescopes to study stellar evolution, galaxy formation, and exoplanet detection. Despite the challenges of light pollution in a mega-city, astronomers in Guangzhou often collaborate with facilities located in higher-altitude regions of China, such as Yunnan Province or Xinjiang. However, local urban astronomy research focuses heavily on atmospheric optics and the impact of artificial lighting on celestial observation.</w:t>
      </w:r>
    </w:p>
    <w:bookmarkEnd w:id="22"/>
    <w:bookmarkStart w:id="23" w:name="the-educator"/>
    <w:p>
      <w:pPr>
        <w:pStyle w:val="Heading3"/>
      </w:pPr>
      <w:r>
        <w:t xml:space="preserve">3.2. The Educator</w:t>
      </w:r>
    </w:p>
    <w:p>
      <w:pPr>
        <w:pStyle w:val="FirstParagraph"/>
      </w:pPr>
      <w:r>
        <w:t xml:space="preserve">A significant portion of the astronomer’s time in Guangzhou is dedicated to education. Recognizing the importance of STEM (Science, Technology, Engineering, and Mathematics) education, astronomers frequently engage with primary and secondary schools across the city. They design curricula that make complex astrophysical concepts accessible to young minds. This role has been amplified by government initiatives promoting scientific literacy among youth in</w:t>
      </w:r>
      <w:r>
        <w:t xml:space="preserve"> </w:t>
      </w:r>
      <w:r>
        <w:rPr>
          <w:bCs/>
          <w:b/>
        </w:rPr>
        <w:t xml:space="preserve">China Guangzhou</w:t>
      </w:r>
      <w:r>
        <w:t xml:space="preserve">.</w:t>
      </w:r>
    </w:p>
    <w:bookmarkEnd w:id="23"/>
    <w:bookmarkStart w:id="24" w:name="the-public-advocate"/>
    <w:p>
      <w:pPr>
        <w:pStyle w:val="Heading3"/>
      </w:pPr>
      <w:r>
        <w:t xml:space="preserve">3.3. The Public Advocate</w:t>
      </w:r>
    </w:p>
    <w:p>
      <w:pPr>
        <w:pStyle w:val="FirstParagraph"/>
      </w:pPr>
      <w:r>
        <w:t xml:space="preserve">The astronomer also serves as a bridge between the scientific community and the general public. In a city bustling with commerce and daily life, creating space for wonder and contemplation is challenging yet essential. Astronomers in Guangzhou organize public lectures, planetarium shows, and stargazing events to counteract the effects of urban light pollution.</w:t>
      </w:r>
    </w:p>
    <w:bookmarkEnd w:id="24"/>
    <w:bookmarkEnd w:id="25"/>
    <w:bookmarkStart w:id="26" w:name="challenges-faced-by-the-astronomer"/>
    <w:p>
      <w:pPr>
        <w:pStyle w:val="Heading2"/>
      </w:pPr>
      <w:r>
        <w:t xml:space="preserve">4. Challenges Faced by the Astronomer</w:t>
      </w:r>
    </w:p>
    <w:p>
      <w:pPr>
        <w:pStyle w:val="FirstParagraph"/>
      </w:pPr>
      <w:r>
        <w:t xml:space="preserve">The practice of astronomy in an urban center like Guangzhou presents unique obstacles:</w:t>
      </w:r>
    </w:p>
    <w:p>
      <w:pPr>
        <w:numPr>
          <w:ilvl w:val="0"/>
          <w:numId w:val="1001"/>
        </w:numPr>
        <w:pStyle w:val="Compact"/>
      </w:pPr>
      <w:r>
        <w:rPr>
          <w:bCs/>
          <w:b/>
        </w:rPr>
        <w:t xml:space="preserve">Light Pollution:</w:t>
      </w:r>
      <w:r>
        <w:t xml:space="preserve">The intense artificial lighting of skyscrapers and street lamps significantly hampers visual observation. Astronomers must rely on specialized filters and digital imaging techniques to mitigate these effects.</w:t>
      </w:r>
    </w:p>
    <w:p>
      <w:pPr>
        <w:numPr>
          <w:ilvl w:val="0"/>
          <w:numId w:val="1001"/>
        </w:numPr>
        <w:pStyle w:val="Compact"/>
      </w:pPr>
      <w:r>
        <w:rPr>
          <w:bCs/>
          <w:b/>
        </w:rPr>
        <w:t xml:space="preserve">Data Management:</w:t>
      </w:r>
      <w:r>
        <w:t xml:space="preserve">With the advent of large-scale sky surveys, astronomers are tasked with processing vast amounts of data. This requires sophisticated computational resources and expertise in artificial intelligence.</w:t>
      </w:r>
    </w:p>
    <w:p>
      <w:pPr>
        <w:numPr>
          <w:ilvl w:val="0"/>
          <w:numId w:val="1001"/>
        </w:numPr>
        <w:pStyle w:val="Compact"/>
      </w:pPr>
      <w:r>
        <w:rPr>
          <w:bCs/>
          <w:b/>
        </w:rPr>
        <w:t xml:space="preserve">Cultural Perception:</w:t>
      </w:r>
      <w:r>
        <w:t xml:space="preserve">In a society increasingly focused on economic efficiency and tangible outcomes, pure sciences like astronomy sometimes struggle for public attention compared to applied technologies. The astronomer must constantly justify the value of understanding the universe beyond immediate practical applications.</w:t>
      </w:r>
    </w:p>
    <w:bookmarkEnd w:id="26"/>
    <w:bookmarkStart w:id="27" w:name="strategic-initiatives-in-china-guangzhou"/>
    <w:p>
      <w:pPr>
        <w:pStyle w:val="Heading2"/>
      </w:pPr>
      <w:r>
        <w:t xml:space="preserve">5. Strategic Initiatives in China Guangzhou</w:t>
      </w:r>
    </w:p>
    <w:p>
      <w:pPr>
        <w:pStyle w:val="FirstParagraph"/>
      </w:pPr>
      <w:r>
        <w:t xml:space="preserve">To address these challenges, several initiatives have been launched in</w:t>
      </w:r>
      <w:r>
        <w:t xml:space="preserve"> </w:t>
      </w:r>
      <w:r>
        <w:rPr>
          <w:bCs/>
          <w:b/>
        </w:rPr>
        <w:t xml:space="preserve">China Guangzhou</w:t>
      </w:r>
      <w:r>
        <w:t xml:space="preserve">:</w:t>
      </w:r>
    </w:p>
    <w:p>
      <w:pPr>
        <w:numPr>
          <w:ilvl w:val="0"/>
          <w:numId w:val="1002"/>
        </w:numPr>
        <w:pStyle w:val="Compact"/>
      </w:pPr>
      <w:r>
        <w:rPr>
          <w:bCs/>
          <w:b/>
        </w:rPr>
        <w:t xml:space="preserve">The Urban Observatory Project:</w:t>
      </w:r>
      <w:r>
        <w:t xml:space="preserve">A collaboration between local universities and the municipal government to install small-scale observatories on accessible rooftops. These sites allow amateur enthusiasts and students to participate in real astronomical observations, fostering a sense of community around the work of professional astronomers.</w:t>
      </w:r>
    </w:p>
    <w:p>
      <w:pPr>
        <w:numPr>
          <w:ilvl w:val="0"/>
          <w:numId w:val="1002"/>
        </w:numPr>
        <w:pStyle w:val="Compact"/>
      </w:pPr>
      <w:r>
        <w:rPr>
          <w:bCs/>
          <w:b/>
        </w:rPr>
        <w:t xml:space="preserve">Digital Planetariums:</w:t>
      </w:r>
      <w:r>
        <w:t xml:space="preserve">New virtual reality planetariums have been established in science centers across the city. These facilities use advanced projection technology to simulate night skies as they would appear without light pollution, allowing residents to experience the cosmos despite their urban environment.</w:t>
      </w:r>
    </w:p>
    <w:p>
      <w:pPr>
        <w:numPr>
          <w:ilvl w:val="0"/>
          <w:numId w:val="1002"/>
        </w:numPr>
        <w:pStyle w:val="Compact"/>
      </w:pPr>
      <w:r>
        <w:rPr>
          <w:bCs/>
          <w:b/>
        </w:rPr>
        <w:t xml:space="preserve">International Partnerships:</w:t>
      </w:r>
      <w:r>
        <w:t xml:space="preserve">Astronomers in Guangzhou are actively participating in international consortia, such as those related to the Square Kilometre Array (SKA). This global connectivity enhances the prestige and capability of local astronomical research.</w:t>
      </w:r>
    </w:p>
    <w:bookmarkEnd w:id="27"/>
    <w:bookmarkStart w:id="28" w:name="case-analysis-the-impact-on-society"/>
    <w:p>
      <w:pPr>
        <w:pStyle w:val="Heading2"/>
      </w:pPr>
      <w:r>
        <w:t xml:space="preserve">6. Case Analysis: The Impact on Society</w:t>
      </w:r>
    </w:p>
    <w:p>
      <w:pPr>
        <w:pStyle w:val="FirstParagraph"/>
      </w:pPr>
      <w:r>
        <w:t xml:space="preserve">The integration of astronomers into the fabric of society in Guangzhou has yielded measurable positive outcomes. Public engagement programs have led to a noticeable increase in student enrollment in physics and engineering courses at universities within the region. Furthermore, the emphasis on astronomy has sparked interest in broader environmental issues, such as energy conservation and light pollution reduction, aligning with global sustainability goals.</w:t>
      </w:r>
    </w:p>
    <w:p>
      <w:pPr>
        <w:pStyle w:val="BodyText"/>
      </w:pPr>
      <w:r>
        <w:t xml:space="preserve">Moreover, the presence of a robust astronomical community contributes to Guangzhou’s status as an innovation hub. It attracts international talent and fosters a culture of curiosity and critical thinking. The astronomer, therefore, becomes not just a scientist studying stars but a catalyst for intellectual development within the city.</w:t>
      </w:r>
    </w:p>
    <w:bookmarkEnd w:id="28"/>
    <w:bookmarkStart w:id="29" w:name="conclusion"/>
    <w:p>
      <w:pPr>
        <w:pStyle w:val="Heading2"/>
      </w:pPr>
      <w:r>
        <w:t xml:space="preserve">7. Conclusion</w:t>
      </w:r>
    </w:p>
    <w:p>
      <w:pPr>
        <w:pStyle w:val="FirstParagraph"/>
      </w:pPr>
      <w:r>
        <w:t xml:space="preserve">The case of the astronomer in</w:t>
      </w:r>
      <w:r>
        <w:t xml:space="preserve"> </w:t>
      </w:r>
      <w:r>
        <w:rPr>
          <w:bCs/>
          <w:b/>
        </w:rPr>
        <w:t xml:space="preserve">China Guangzhou</w:t>
      </w:r>
      <w:r>
        <w:t xml:space="preserve"> </w:t>
      </w:r>
      <w:r>
        <w:t xml:space="preserve">illustrates how traditional scientific disciplines can adapt and thrive in modern urban environments. The role has expanded beyond pure research to encompass education, public engagement, and cultural enrichment. While challenges such as light pollution and data management persist, the proactive strategies employed by institutions in Guangzhou demonstrate a commitment to making astronomy accessible and relevant.</w:t>
      </w:r>
    </w:p>
    <w:p>
      <w:pPr>
        <w:pStyle w:val="BodyText"/>
      </w:pPr>
      <w:r>
        <w:t xml:space="preserve">For policymakers and educational leaders in similar mega-cities worldwide, the example set by the astronomers of Guangzhou offers valuable insights. It highlights the importance of integrating science into urban planning, investing in public outreach, and fostering global scientific collaboration. Ultimately, the astronomer remains a vital figure in helping society navigate not only the complexities of space but also those on Earth.</w:t>
      </w:r>
    </w:p>
    <w:bookmarkEnd w:id="29"/>
    <w:bookmarkStart w:id="30" w:name="recommendations"/>
    <w:p>
      <w:pPr>
        <w:pStyle w:val="Heading2"/>
      </w:pPr>
      <w:r>
        <w:t xml:space="preserve">8. Recommendations</w:t>
      </w:r>
    </w:p>
    <w:p>
      <w:pPr>
        <w:numPr>
          <w:ilvl w:val="0"/>
          <w:numId w:val="1003"/>
        </w:numPr>
        <w:pStyle w:val="Compact"/>
      </w:pPr>
      <w:r>
        <w:rPr>
          <w:bCs/>
          <w:b/>
        </w:rPr>
        <w:t xml:space="preserve">Increase Green Space Integration:</w:t>
      </w:r>
      <w:r>
        <w:t xml:space="preserve">Park designs should include dark-sky zones to facilitate public stargazing events.</w:t>
      </w:r>
    </w:p>
    <w:p>
      <w:pPr>
        <w:numPr>
          <w:ilvl w:val="0"/>
          <w:numId w:val="1003"/>
        </w:numPr>
        <w:pStyle w:val="Compact"/>
      </w:pPr>
      <w:r>
        <w:rPr>
          <w:bCs/>
          <w:b/>
        </w:rPr>
        <w:t xml:space="preserve">Fund Citizen Science Projects:</w:t>
      </w:r>
      <w:r>
        <w:t xml:space="preserve">Create platforms where data collected by amateur astronomers can contribute to professional research.</w:t>
      </w:r>
    </w:p>
    <w:p>
      <w:pPr>
        <w:numPr>
          <w:ilvl w:val="0"/>
          <w:numId w:val="1003"/>
        </w:numPr>
        <w:pStyle w:val="Compact"/>
      </w:pPr>
      <w:r>
        <w:rPr>
          <w:bCs/>
          <w:b/>
        </w:rPr>
        <w:t xml:space="preserve">Expand Digital Literacy Programs:</w:t>
      </w:r>
      <w:r>
        <w:t xml:space="preserve">Incorporate astronomical data analysis into school curricula to teach computational skills through real-world scientific problems.</w:t>
      </w:r>
    </w:p>
    <w:p>
      <w:pPr>
        <w:pStyle w:val="FirstParagraph"/>
      </w:pPr>
      <w:r>
        <w:rPr>
          <w:iCs/>
          <w:i/>
        </w:rPr>
        <w:t xml:space="preserve">This document is prepared for informational purposes regarding the status of astronomical studies and public engagement in China Guangzhou.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China Guangzhou</dc:title>
  <dc:creator/>
  <dc:language>en</dc:language>
  <cp:keywords/>
  <dcterms:created xsi:type="dcterms:W3CDTF">2026-07-29T08:31:07Z</dcterms:created>
  <dcterms:modified xsi:type="dcterms:W3CDTF">2026-07-29T08:31:07Z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