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Strategic</w:t>
      </w:r>
      <w:r>
        <w:t xml:space="preserve"> </w:t>
      </w:r>
      <w:r>
        <w:t xml:space="preserve">Case</w:t>
      </w:r>
      <w:r>
        <w:t xml:space="preserve"> </w:t>
      </w:r>
      <w:r>
        <w:t xml:space="preserve">Study</w:t>
      </w:r>
    </w:p>
    <w:bookmarkStart w:id="31" w:name="X6271794b96c4afbbad003a7b79fb81f4d5b8ab5"/>
    <w:p>
      <w:pPr>
        <w:pStyle w:val="Heading1"/>
      </w:pPr>
      <w:r>
        <w:t xml:space="preserve">The Modern Astronomer in France Marseille: A Strategic Case Study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t xml:space="preserve">&gt;</w:t>
      </w:r>
    </w:p>
    <w:p>
      <w:pPr>
        <w:pStyle w:val="BodyText"/>
      </w:pPr>
      <w:r>
        <w:rPr>
          <w:bCs/>
          <w:b/>
        </w:rPr>
        <w:t xml:space="preserve">Executive Summary:</w:t>
      </w:r>
      <w:r>
        <w:br/>
      </w:r>
      <w:r>
        <w:t xml:space="preserve">This document serves as a comprehensive Case Study regarding the role, challenges, and opportunities for an Astronomer situated in France Marseille. By analyzing the unique geographical advantages of this port city, the robust scientific infrastructure of regional observatories, and the evolving landscape of public science communication, we aim to define the optimal pathway for professional integration and impact in this specific geographic context.</w:t>
      </w:r>
    </w:p>
    <w:bookmarkStart w:id="20" w:name="introduction"/>
    <w:p>
      <w:pPr>
        <w:pStyle w:val="Heading2"/>
      </w:pPr>
      <w:r>
        <w:t xml:space="preserve">1. Introduction</w:t>
      </w:r>
    </w:p>
    <w:p>
      <w:pPr>
        <w:pStyle w:val="FirstParagraph"/>
      </w:pPr>
      <w:r>
        <w:t xml:space="preserve">Astronomy has long been a discipline defined by its reliance on specific environmental conditions: dark skies, stable atmospheric layers, and high altitudes. However, the modern</w:t>
      </w:r>
      <w:r>
        <w:t xml:space="preserve"> </w:t>
      </w:r>
      <w:r>
        <w:rPr>
          <w:bCs/>
          <w:b/>
        </w:rPr>
        <w:t xml:space="preserve">Astronomer</w:t>
      </w:r>
      <w:r>
        <w:t xml:space="preserve"> </w:t>
      </w:r>
      <w:r>
        <w:t xml:space="preserve">is no longer confined solely to remote mountain peaks. With the advent of digital data processing and international collaboration networks, the location of an astronomer’s primary office has become a variable rather than a constraint. This case study focuses specifically on</w:t>
      </w:r>
      <w:r>
        <w:t xml:space="preserve"> </w:t>
      </w:r>
      <w:r>
        <w:rPr>
          <w:bCs/>
          <w:b/>
        </w:rPr>
        <w:t xml:space="preserve">France Marseille</w:t>
      </w:r>
      <w:r>
        <w:t xml:space="preserve">, a city that offers a unique intersection of historical maritime heritage, cutting-edge technological innovation, and vibrant cultural engagement.</w:t>
      </w:r>
    </w:p>
    <w:p>
      <w:pPr>
        <w:pStyle w:val="BodyText"/>
      </w:pPr>
      <w:r>
        <w:t xml:space="preserve">The objective of this Case Study is to evaluate how an astronomer can leverage the specific attributes of</w:t>
      </w:r>
      <w:r>
        <w:t xml:space="preserve"> </w:t>
      </w:r>
      <w:r>
        <w:rPr>
          <w:bCs/>
          <w:b/>
        </w:rPr>
        <w:t xml:space="preserve">France Marseille</w:t>
      </w:r>
      <w:r>
        <w:t xml:space="preserve"> </w:t>
      </w:r>
      <w:r>
        <w:t xml:space="preserve">to advance research in astrophysics and planetary science. It examines the local ecosystem, including the presence of major research institutes such as the Laboratoire d'Astrophysique de Marseille (LAM), and explores strategies for effective public outreach within this dynamic Mediterranean urban environment.</w:t>
      </w:r>
    </w:p>
    <w:bookmarkEnd w:id="20"/>
    <w:bookmarkStart w:id="23" w:name="X46107feeea393dbc185cbafc4506af1c49f7309"/>
    <w:p>
      <w:pPr>
        <w:pStyle w:val="Heading2"/>
      </w:pPr>
      <w:r>
        <w:t xml:space="preserve">2. Contextual Analysis: The Setting of France Marseille</w:t>
      </w:r>
    </w:p>
    <w:bookmarkStart w:id="21" w:name="Xd6e48c8ae8404de4c19c52a1c597b5dd0b831df"/>
    <w:p>
      <w:pPr>
        <w:pStyle w:val="Heading3"/>
      </w:pPr>
      <w:r>
        <w:t xml:space="preserve">2.1 Geographical and Atmospheric Considerations</w:t>
      </w:r>
    </w:p>
    <w:p>
      <w:pPr>
        <w:pStyle w:val="FirstParagraph"/>
      </w:pPr>
      <w:r>
        <w:t xml:space="preserve">Marseille, located on the Mediterranean coast in southern France, presents a complex atmospheric profile for astronomical observation. While it is not an ideal location for ground-based optical telescopes due to light pollution and humidity levels inherent to coastal urban centers, its true value lies in data analysis and theoretical modeling. The city serves as a crucial node in the European research network.</w:t>
      </w:r>
    </w:p>
    <w:p>
      <w:pPr>
        <w:pStyle w:val="BodyText"/>
      </w:pPr>
      <w:r>
        <w:t xml:space="preserve">For the</w:t>
      </w:r>
      <w:r>
        <w:t xml:space="preserve"> </w:t>
      </w:r>
      <w:r>
        <w:rPr>
          <w:bCs/>
          <w:b/>
        </w:rPr>
        <w:t xml:space="preserve">Astronomer</w:t>
      </w:r>
      <w:r>
        <w:t xml:space="preserve">, this means that the role is less about operating telescopes physically located on-site and more about processing vast datasets collected from global observatories. The proximity to space agencies and satellite data centers in France enhances Marseille’s relevance as a hub for computational astrophysics.</w:t>
      </w:r>
    </w:p>
    <w:bookmarkEnd w:id="21"/>
    <w:bookmarkStart w:id="22" w:name="institutional-infrastructure"/>
    <w:p>
      <w:pPr>
        <w:pStyle w:val="Heading3"/>
      </w:pPr>
      <w:r>
        <w:t xml:space="preserve">2.2 Institutional Infrastructure</w:t>
      </w:r>
    </w:p>
    <w:p>
      <w:pPr>
        <w:pStyle w:val="FirstParagraph"/>
      </w:pPr>
      <w:r>
        <w:t xml:space="preserve">A critical component of this Case Study is the presence of the Laboratoire d'Astrophysique de Marseille (LAM), a joint research unit between CNRS, Aix-Marseille University, and IRD. LAM is one of the leading centers in France for solar physics and astrophysics. For an astronomer based in</w:t>
      </w:r>
      <w:r>
        <w:t xml:space="preserve"> </w:t>
      </w:r>
      <w:r>
        <w:rPr>
          <w:bCs/>
          <w:b/>
        </w:rPr>
        <w:t xml:space="preserve">France Marseille</w:t>
      </w:r>
      <w:r>
        <w:t xml:space="preserve">, access to these institutional resources provides unparalleled opportunities for collaboration with other disciplines, such as marine biology (studying life in extreme environments) and geology.</w:t>
      </w:r>
    </w:p>
    <w:bookmarkEnd w:id="22"/>
    <w:bookmarkEnd w:id="23"/>
    <w:bookmarkStart w:id="24" w:name="X65ed41f9af3a7016842cefc476fca425619c339"/>
    <w:p>
      <w:pPr>
        <w:pStyle w:val="Heading2"/>
      </w:pPr>
      <w:r>
        <w:t xml:space="preserve">3. Professional Challenges for the Astronomer</w:t>
      </w:r>
    </w:p>
    <w:p>
      <w:pPr>
        <w:pStyle w:val="FirstParagraph"/>
      </w:pPr>
      <w:r>
        <w:t xml:space="preserve">Navigating the career path of an astronomer in an urban center like Marseille involves distinct challenges that differ from those found in rural observatory settings.</w:t>
      </w:r>
    </w:p>
    <w:p>
      <w:pPr>
        <w:numPr>
          <w:ilvl w:val="0"/>
          <w:numId w:val="1001"/>
        </w:numPr>
        <w:pStyle w:val="Compact"/>
      </w:pPr>
      <w:r>
        <w:rPr>
          <w:bCs/>
          <w:b/>
        </w:rPr>
        <w:t xml:space="preserve">Bridging the Urban-Rural Divide:</w:t>
      </w:r>
      <w:r>
        <w:t xml:space="preserve"> </w:t>
      </w:r>
      <w:r>
        <w:t xml:space="preserve">An astronomer must often act as a translator between the abstract world of celestial mechanics and the tangible concerns of city dwellers. In</w:t>
      </w:r>
      <w:r>
        <w:t xml:space="preserve"> </w:t>
      </w:r>
      <w:r>
        <w:rPr>
          <w:bCs/>
          <w:b/>
        </w:rPr>
        <w:t xml:space="preserve">France Marseille</w:t>
      </w:r>
      <w:r>
        <w:t xml:space="preserve">, this involves communicating how cosmic discoveries relate to local identity, history, and future technology.</w:t>
      </w:r>
    </w:p>
    <w:p>
      <w:pPr>
        <w:numPr>
          <w:ilvl w:val="0"/>
          <w:numId w:val="1001"/>
        </w:numPr>
        <w:pStyle w:val="Compact"/>
      </w:pPr>
      <w:r>
        <w:rPr>
          <w:bCs/>
          <w:b/>
        </w:rPr>
        <w:t xml:space="preserve">Funding and Resource Competition:</w:t>
      </w:r>
      <w:r>
        <w:t xml:space="preserve"> </w:t>
      </w:r>
      <w:r>
        <w:t xml:space="preserve">Like many scientific fields, astronomy is highly competitive. Researchers in Marseille must secure grants from national bodies (ANR) and European frameworks (Horizon Europe). Demonstrating the societal impact of astronomical research is increasingly important for securing these funds.</w:t>
      </w:r>
    </w:p>
    <w:p>
      <w:pPr>
        <w:numPr>
          <w:ilvl w:val="0"/>
          <w:numId w:val="1001"/>
        </w:numPr>
        <w:pStyle w:val="Compact"/>
      </w:pPr>
      <w:r>
        <w:rPr>
          <w:bCs/>
          <w:b/>
        </w:rPr>
        <w:t xml:space="preserve">Digital Connectivity vs. Isolation:</w:t>
      </w:r>
      <w:r>
        <w:t xml:space="preserve"> </w:t>
      </w:r>
      <w:r>
        <w:t xml:space="preserve">While Marseille offers rich social and cultural interactions, the intense focus required for deep theoretical work can be challenging amidst a bustling port city. Establishing a disciplined routine within this vibrant environment is essential for productivity.</w:t>
      </w:r>
    </w:p>
    <w:bookmarkEnd w:id="24"/>
    <w:bookmarkStart w:id="28" w:name="X391acfde7dda8d55e8c8a30bc635059b25c9f5a"/>
    <w:p>
      <w:pPr>
        <w:pStyle w:val="Heading2"/>
      </w:pPr>
      <w:r>
        <w:t xml:space="preserve">4. Strategic Opportunities in France Marseille</w:t>
      </w:r>
    </w:p>
    <w:bookmarkStart w:id="25" w:name="X23f430ca657763db07a962f16efb99aeeb02b0c"/>
    <w:p>
      <w:pPr>
        <w:pStyle w:val="Heading3"/>
      </w:pPr>
      <w:r>
        <w:t xml:space="preserve">4.1 Public Engagement and Science Communication</w:t>
      </w:r>
    </w:p>
    <w:p>
      <w:pPr>
        <w:pStyle w:val="FirstParagraph"/>
      </w:pPr>
      <w:r>
        <w:t xml:space="preserve">Marseille possesses a culturally engaged population that values education and history. The city is home to the Cité des Sciences et de l'Industrie network extensions and various local museums. For an astronomer, these venues offer prime platforms for public lectures, planetarium shows, and workshops.</w:t>
      </w:r>
    </w:p>
    <w:p>
      <w:pPr>
        <w:pStyle w:val="BodyText"/>
      </w:pPr>
      <w:r>
        <w:t xml:space="preserve">The Case Study identifies a significant opportunity to create "Citizen Science" projects in</w:t>
      </w:r>
      <w:r>
        <w:t xml:space="preserve"> </w:t>
      </w:r>
      <w:r>
        <w:rPr>
          <w:bCs/>
          <w:b/>
        </w:rPr>
        <w:t xml:space="preserve">France Marseille</w:t>
      </w:r>
      <w:r>
        <w:t xml:space="preserve">. By involving local schools and community groups in data classification tasks using telescope imagery from space missions, the astronomer can foster a sense of ownership and wonder among residents. This approach not only educates the public but also generates valuable auxiliary data for research teams.</w:t>
      </w:r>
    </w:p>
    <w:bookmarkEnd w:id="25"/>
    <w:bookmarkStart w:id="26" w:name="interdisciplinary-synergies"/>
    <w:p>
      <w:pPr>
        <w:pStyle w:val="Heading3"/>
      </w:pPr>
      <w:r>
        <w:t xml:space="preserve">4.2 Interdisciplinary Synergies</w:t>
      </w:r>
    </w:p>
    <w:p>
      <w:pPr>
        <w:pStyle w:val="FirstParagraph"/>
      </w:pPr>
      <w:r>
        <w:t xml:space="preserve">Marseille is a major hub for oceanography and logistics. An astronomer can explore synergies with marine scientists, particularly in the field of remote sensing and signal processing techniques that are applicable to both deep-space exploration and deep-sea communication. These interdisciplinary connections can open new avenues for research funding and collaborative publications.</w:t>
      </w:r>
    </w:p>
    <w:bookmarkEnd w:id="26"/>
    <w:bookmarkStart w:id="27" w:name="tourism-and-cultural-heritage"/>
    <w:p>
      <w:pPr>
        <w:pStyle w:val="Heading3"/>
      </w:pPr>
      <w:r>
        <w:t xml:space="preserve">4.3 Tourism and Cultural Heritage</w:t>
      </w:r>
    </w:p>
    <w:p>
      <w:pPr>
        <w:pStyle w:val="FirstParagraph"/>
      </w:pPr>
      <w:r>
        <w:t xml:space="preserve">Ancient Greek colonists founded Marseille, bringing with them astronomical knowledge. Leveraging this historical narrative allows the astronomer to create thematic tours that connect ancient sky-watching practices with modern astrophysics. This cultural angle makes astronomy more accessible and relevant to tourists and locals alike, positioning the astronomer as a bridge between past and future.</w:t>
      </w:r>
    </w:p>
    <w:bookmarkEnd w:id="27"/>
    <w:bookmarkEnd w:id="28"/>
    <w:bookmarkStart w:id="29" w:name="recommendations-for-implementation"/>
    <w:p>
      <w:pPr>
        <w:pStyle w:val="Heading2"/>
      </w:pPr>
      <w:r>
        <w:t xml:space="preserve">5. Recommendations for Implementation</w:t>
      </w:r>
    </w:p>
    <w:p>
      <w:pPr>
        <w:pStyle w:val="FirstParagraph"/>
      </w:pPr>
      <w:r>
        <w:t xml:space="preserve">Based on the analysis above, this Case Study proposes the following strategic actions for an astronomer operating in</w:t>
      </w:r>
      <w:r>
        <w:t xml:space="preserve"> </w:t>
      </w:r>
      <w:r>
        <w:rPr>
          <w:bCs/>
          <w:b/>
        </w:rPr>
        <w:t xml:space="preserve">France Marseille</w:t>
      </w:r>
      <w:r>
        <w:t xml:space="preserve">:</w:t>
      </w:r>
    </w:p>
    <w:p>
      <w:pPr>
        <w:numPr>
          <w:ilvl w:val="0"/>
          <w:numId w:val="1002"/>
        </w:numPr>
        <w:pStyle w:val="Compact"/>
      </w:pPr>
      <w:r>
        <w:rPr>
          <w:bCs/>
          <w:b/>
        </w:rPr>
        <w:t xml:space="preserve">Prioritize Institutional Networking:</w:t>
      </w:r>
      <w:r>
        <w:br/>
      </w:r>
      <w:r>
        <w:t xml:space="preserve">Actively participate in seminars at LAM and Aix-Marseille University to stay at the forefront of solar physics and extragalactic research. Build a reputation within the European astronomical community.</w:t>
      </w:r>
    </w:p>
    <w:p>
      <w:pPr>
        <w:numPr>
          <w:ilvl w:val="0"/>
          <w:numId w:val="1002"/>
        </w:numPr>
        <w:pStyle w:val="Compact"/>
      </w:pPr>
      <w:r>
        <w:rPr>
          <w:bCs/>
          <w:b/>
        </w:rPr>
        <w:t xml:space="preserve">Develop a Strong Outreach Portfolio:</w:t>
      </w:r>
      <w:r>
        <w:br/>
      </w:r>
      <w:r>
        <w:t xml:space="preserve">Dedicate 20% of professional time to public engagement. Partner with local schools and museums in Marseille to design interactive exhibits. Use social media to share "Cosmic Monday" posts that link celestial events with local maritime calendars.</w:t>
      </w:r>
    </w:p>
    <w:p>
      <w:pPr>
        <w:numPr>
          <w:ilvl w:val="0"/>
          <w:numId w:val="1002"/>
        </w:numPr>
        <w:pStyle w:val="Compact"/>
      </w:pPr>
      <w:r>
        <w:rPr>
          <w:bCs/>
          <w:b/>
        </w:rPr>
        <w:t xml:space="preserve">Leverage Digital Tools:</w:t>
      </w:r>
      <w:r>
        <w:br/>
      </w:r>
      <w:r>
        <w:t xml:space="preserve">Utilize remote observing facilities across Europe and globally through high-speed internet connections available in Marseille’s tech hubs. Focus on data-intensive research where location is less critical than computational power and collaboration.</w:t>
      </w:r>
    </w:p>
    <w:p>
      <w:pPr>
        <w:numPr>
          <w:ilvl w:val="0"/>
          <w:numId w:val="1002"/>
        </w:numPr>
        <w:pStyle w:val="Compact"/>
      </w:pPr>
      <w:r>
        <w:rPr>
          <w:bCs/>
          <w:b/>
        </w:rPr>
        <w:t xml:space="preserve">Create a Local Community of Practice:</w:t>
      </w:r>
      <w:r>
        <w:br/>
      </w:r>
      <w:r>
        <w:t xml:space="preserve">Establish a monthly astronomy club or lecture series in Marseille, inviting speakers from various fields to discuss the intersection of space science with local issues like climate change and urban sustainability.</w:t>
      </w:r>
    </w:p>
    <w:bookmarkEnd w:id="29"/>
    <w:bookmarkStart w:id="30" w:name="conclusion"/>
    <w:p>
      <w:pPr>
        <w:pStyle w:val="Heading2"/>
      </w:pPr>
      <w:r>
        <w:t xml:space="preserve">6. Conclusion</w:t>
      </w:r>
    </w:p>
    <w:p>
      <w:pPr>
        <w:pStyle w:val="FirstParagraph"/>
      </w:pPr>
      <w:r>
        <w:t xml:space="preserve">The role of an astronomer in</w:t>
      </w:r>
      <w:r>
        <w:t xml:space="preserve"> </w:t>
      </w:r>
      <w:r>
        <w:rPr>
          <w:bCs/>
          <w:b/>
        </w:rPr>
        <w:t xml:space="preserve">France Marseille</w:t>
      </w:r>
      <w:r>
        <w:t xml:space="preserve"> </w:t>
      </w:r>
      <w:r>
        <w:t xml:space="preserve">is evolving beyond traditional observational constraints. This Case Study demonstrates that while the city may lack the dark skies required for ground-based optical astronomy, it offers a fertile ground for data analysis, interdisciplinary research, and public science communication.</w:t>
      </w:r>
    </w:p>
    <w:p>
      <w:pPr>
        <w:pStyle w:val="BodyText"/>
      </w:pPr>
      <w:r>
        <w:t xml:space="preserve">By embracing the unique cultural and institutional landscape of</w:t>
      </w:r>
      <w:r>
        <w:t xml:space="preserve"> </w:t>
      </w:r>
      <w:r>
        <w:rPr>
          <w:bCs/>
          <w:b/>
        </w:rPr>
        <w:t xml:space="preserve">France Marseille</w:t>
      </w:r>
      <w:r>
        <w:t xml:space="preserve">, an astronomer can achieve significant scientific impact while fostering a deeper connection between the cosmos and the local community. The success of this model depends on proactive engagement with both academic institutions and the broader public, transforming Marseille into a recognized hub for modern astrophysical thought in Southern Europe.</w:t>
      </w:r>
    </w:p>
    <w:p>
      <w:pPr>
        <w:pStyle w:val="BodyText"/>
      </w:pPr>
      <w:r>
        <w:t xml:space="preserve">Ultimately, being an astronomer here is not just about looking up at the stars; it is about grounding cosmic knowledge in the rich soil of Mediterranean culture and innovation. This dual approach ensures sustainability and relevance for the profession in a rapidly changing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in France Marseille: A Strategic Case Study</dc:title>
  <dc:creator/>
  <dc:language>en</dc:language>
  <cp:keywords/>
  <dcterms:created xsi:type="dcterms:W3CDTF">2026-07-29T05:03:19Z</dcterms:created>
  <dcterms:modified xsi:type="dcterms:W3CDTF">2026-07-29T05:03:19Z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