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Iran,</w:t>
      </w:r>
      <w:r>
        <w:t xml:space="preserve"> </w:t>
      </w:r>
      <w:r>
        <w:t xml:space="preserve">Tehran</w:t>
      </w:r>
    </w:p>
    <w:bookmarkStart w:id="31" w:name="X96222d846d4364a59584a829d36bd87ed913b19"/>
    <w:p>
      <w:pPr>
        <w:pStyle w:val="Heading1"/>
      </w:pPr>
      <w:r>
        <w:t xml:space="preserve">Astronomical Renaissance in the Middle East: A Comprehensive Case Study of the Astronomer’s Role in Iran, Tehran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Societal, Educational, and Technological Impact of Astronomy in Urban Centers</w:t>
      </w:r>
      <w:r>
        <w:br/>
      </w:r>
      <w:r>
        <w:rPr>
          <w:bCs/>
          <w:b/>
        </w:rPr>
        <w:t xml:space="preserve">Focal Region:</w:t>
      </w:r>
      <w:r>
        <w:t xml:space="preserve"> </w:t>
      </w:r>
      <w:r>
        <w:t xml:space="preserve">Iran , Tehran</w:t>
      </w:r>
    </w:p>
    <w:p>
      <w:pPr>
        <w:pStyle w:val="BodyText"/>
      </w:pPr>
      <w:r>
        <w:t xml:space="preserve">&lt;1. Executive Summary</w:t>
      </w:r>
    </w:p>
    <w:p>
      <w:pPr>
        <w:pStyle w:val="BodyText"/>
      </w:pPr>
      <w:r>
        <w:t xml:space="preserve">Astronomer professionals in</w:t>
      </w:r>
      <w:r>
        <w:t xml:space="preserve"> </w:t>
      </w:r>
      <w:r>
        <w:rPr>
          <w:bCs/>
          <w:b/>
        </w:rPr>
        <w:t xml:space="preserve">Iran , Tehran presents a unique intersection of heritage preservation , technological advancement , and educational outreach .</w:t>
      </w:r>
      <w:r>
        <w:rPr>
          <w:bCs/>
          <w:b/>
        </w:rPr>
        <w:t xml:space="preserve"> </w:t>
      </w:r>
      <w:r>
        <w:rPr>
          <w:bCs/>
          <w:b/>
        </w:rPr>
        <w:t xml:space="preserve">The study analyzes how professional astronomers in Tehran navigate international collaboration despite geopolitical challenges, contribute to global scientific knowledge, and engage the public through stargazing initiatives. It further examines the infrastructure developments in</w:t>
      </w:r>
      <w:r>
        <w:rPr>
          <w:bCs/>
          <w:b/>
        </w:rPr>
        <w:t xml:space="preserve"> </w:t>
      </w:r>
      <w:r>
        <w:rPr>
          <w:bCs/>
          <w:b/>
          <w:bCs/>
          <w:b/>
        </w:rPr>
        <w:t xml:space="preserve">Iran</w:t>
      </w:r>
      <w:r>
        <w:rPr>
          <w:bCs/>
          <w:b/>
        </w:rPr>
        <w:t xml:space="preserve"> </w:t>
      </w:r>
      <w:r>
        <w:rPr>
          <w:bCs/>
          <w:b/>
        </w:rPr>
        <w:t xml:space="preserve">that support ground-based astronomy and how</w:t>
      </w:r>
      <w:r>
        <w:rPr>
          <w:bCs/>
          <w:b/>
        </w:rPr>
        <w:t xml:space="preserve"> </w:t>
      </w:r>
      <w:r>
        <w:rPr>
          <w:bCs/>
          <w:b/>
          <w:bCs/>
          <w:b/>
        </w:rPr>
        <w:t xml:space="preserve">Tehran's rapid urbanization poses both challenges (light pollution) and opportunities for science communication.</w:t>
      </w:r>
    </w:p>
    <w:bookmarkStart w:id="20" w:name="historical-context-cultural-significance"/>
    <w:p>
      <w:pPr>
        <w:pStyle w:val="Heading2"/>
      </w:pPr>
      <w:r>
        <w:t xml:space="preserve">&lt; 2 . Historical Context &amp; Cultural Significance</w:t>
      </w:r>
    </w:p>
    <w:p>
      <w:pPr>
        <w:pStyle w:val="FirstParagraph"/>
      </w:pPr>
      <w:r>
        <w:t xml:space="preserve">Astronomer in &lt; strong &gt; Iran , Tehran&lt; 3 . Institutional Framework in Tehran</w:t>
      </w:r>
    </w:p>
    <w:p>
      <w:pPr>
        <w:pStyle w:val="BodyText"/>
      </w:pPr>
      <w:r>
        <w:t xml:space="preserve">Astronomer in</w:t>
      </w:r>
      <w:r>
        <w:t xml:space="preserve"> </w:t>
      </w:r>
      <w:r>
        <w:rPr>
          <w:bCs/>
          <w:b/>
        </w:rPr>
        <w:t xml:space="preserve">Iran , Tehran involves several key institutions:</w:t>
      </w:r>
    </w:p>
    <w:p>
      <w:pPr>
        <w:numPr>
          <w:ilvl w:val="0"/>
          <w:numId w:val="1001"/>
        </w:numPr>
        <w:pStyle w:val="Compact"/>
      </w:pPr>
      <w:r>
        <w:rPr>
          <w:bCs/>
          <w:b/>
        </w:rPr>
        <w:t xml:space="preserve">University Departments:</w:t>
      </w:r>
      <w:r>
        <w:t xml:space="preserve"> </w:t>
      </w:r>
      <w:r>
        <w:t xml:space="preserve">Tehran hosts numerous graduate programs specializing in theoretical astrophysics, cosmology, and observational astronomy. These departments produce a significant portion of Iran’s PhD graduates who eventually join the global scientific community.</w:t>
      </w:r>
    </w:p>
    <w:bookmarkEnd w:id="20"/>
    <w:bookmarkStart w:id="24" w:name="X90065373f4707d86d9248933c97bfeff728f96e"/>
    <w:p>
      <w:pPr>
        <w:pStyle w:val="Heading2"/>
      </w:pPr>
      <w:r>
        <w:t xml:space="preserve">&lt; 4 . Challenges Faced by Astronomers in Tehran</w:t>
      </w:r>
    </w:p>
    <w:p>
      <w:pPr>
        <w:pStyle w:val="FirstParagraph"/>
      </w:pPr>
      <w:r>
        <w:t xml:space="preserve">Astronomer working in &lt; strong &gt; Iran , Tehran faces distinct challenges:</w:t>
      </w:r>
    </w:p>
    <w:bookmarkStart w:id="21" w:name="light-pollution-and-urbanization"/>
    <w:p>
      <w:pPr>
        <w:pStyle w:val="Heading3"/>
      </w:pPr>
      <w:r>
        <w:t xml:space="preserve">4.1 Light Pollution and Urbanization</w:t>
      </w:r>
    </w:p>
    <w:bookmarkEnd w:id="21"/>
    <w:bookmarkStart w:id="22" w:name="X51ec75edde0482903ee6d69df19f8de4b86b570"/>
    <w:p>
      <w:pPr>
        <w:pStyle w:val="Heading3"/>
      </w:pPr>
      <w:r>
        <w:t xml:space="preserve">4.2 International Sanctions and Access to Technology</w:t>
      </w:r>
    </w:p>
    <w:bookmarkEnd w:id="22"/>
    <w:bookmarkStart w:id="23" w:name="brain-drain"/>
    <w:p>
      <w:pPr>
        <w:pStyle w:val="Heading3"/>
      </w:pPr>
      <w:r>
        <w:t xml:space="preserve">4.3 Brain Drain</w:t>
      </w:r>
    </w:p>
    <w:bookmarkEnd w:id="23"/>
    <w:bookmarkEnd w:id="24"/>
    <w:bookmarkStart w:id="25" w:name="opportunities-and-strategic-initiatives"/>
    <w:p>
      <w:pPr>
        <w:pStyle w:val="Heading2"/>
      </w:pPr>
      <w:r>
        <w:t xml:space="preserve">&lt; 5 . Opportunities and Strategic Initiatives</w:t>
      </w:r>
    </w:p>
    <w:p>
      <w:pPr>
        <w:pStyle w:val="FirstParagraph"/>
      </w:pPr>
      <w:r>
        <w:t xml:space="preserve">Astronomer in</w:t>
      </w:r>
      <w:r>
        <w:t xml:space="preserve"> </w:t>
      </w:r>
      <w:r>
        <w:rPr>
          <w:bCs/>
          <w:b/>
        </w:rPr>
        <w:t xml:space="preserve">Iran , Tehran has evolved to include leadership in adaptive strategies:</w:t>
      </w:r>
    </w:p>
    <w:p>
      <w:pPr>
        <w:numPr>
          <w:ilvl w:val="0"/>
          <w:numId w:val="1002"/>
        </w:numPr>
        <w:pStyle w:val="Compact"/>
      </w:pPr>
      <w:r>
        <w:rPr>
          <w:bCs/>
          <w:b/>
        </w:rPr>
        <w:t xml:space="preserve">Digital Outreach:</w:t>
      </w:r>
      <w:r>
        <w:t xml:space="preserve"> </w:t>
      </w:r>
      <w:r>
        <w:t xml:space="preserve">With restricted travel, Tehran-based astronomers have embraced digital platforms. Virtual observatories and online courses allow them to share knowledge globally without physical borders. During the pandemic, Iranian astronomers led global webinars on solar eclipses and planetary alignments, reaching millions of students.</w:t>
      </w:r>
    </w:p>
    <w:p>
      <w:pPr>
        <w:numPr>
          <w:ilvl w:val="0"/>
          <w:numId w:val="1002"/>
        </w:numPr>
        <w:pStyle w:val="Compact"/>
      </w:pPr>
      <w:r>
        <w:rPr>
          <w:bCs/>
          <w:b/>
        </w:rPr>
        <w:t xml:space="preserve">Satellite Programs:</w:t>
      </w:r>
      <w:r>
        <w:t xml:space="preserve"> </w:t>
      </w:r>
      <w:r>
        <w:t xml:space="preserve">Iran has invested heavily in its space program. While controversial internationally, these efforts provide local astronomers with data from domestic satellites (such as those launched by the Islamic Revolutionary Guard Corps or civilian space agencies). Analyzing this data requires sophisticated astronomical expertise, creating new job opportunities for specialists in Tehran.</w:t>
      </w:r>
    </w:p>
    <w:bookmarkEnd w:id="25"/>
    <w:bookmarkStart w:id="26" w:name="Xd521c320e00f8d3cab9769a1a3fc84ce44bed7f"/>
    <w:p>
      <w:pPr>
        <w:pStyle w:val="Heading2"/>
      </w:pPr>
      <w:r>
        <w:t xml:space="preserve">&lt; 6 . Case Study Spotlight: The "Star-Gazing Tehran" Project</w:t>
      </w:r>
    </w:p>
    <w:p>
      <w:pPr>
        <w:pStyle w:val="FirstParagraph"/>
      </w:pPr>
      <w:r>
        <w:t xml:space="preserve">Astronomer's community engagement role is the "Star-Gazing Tehran" initiative. Launched by a coalition of academics from Shahid Beheshti University and amateur clubs, this project aims to combat light pollution through awareness.</w:t>
      </w:r>
    </w:p>
    <w:p>
      <w:pPr>
        <w:numPr>
          <w:ilvl w:val="0"/>
          <w:numId w:val="1003"/>
        </w:numPr>
        <w:pStyle w:val="Compact"/>
      </w:pPr>
      <w:r>
        <w:rPr>
          <w:bCs/>
          <w:b/>
        </w:rPr>
        <w:t xml:space="preserve">Objective:</w:t>
      </w:r>
      <w:r>
        <w:t xml:space="preserve"> </w:t>
      </w:r>
      <w:r>
        <w:t xml:space="preserve">To educate residents of</w:t>
      </w:r>
    </w:p>
    <w:p>
      <w:pPr>
        <w:numPr>
          <w:ilvl w:val="0"/>
          <w:numId w:val="1000"/>
        </w:numPr>
        <w:pStyle w:val="Compact"/>
      </w:pPr>
      <w:r>
        <w:t xml:space="preserve">Tehran on the impact of artificial light on celestial visibility and human health.</w:t>
      </w:r>
    </w:p>
    <w:bookmarkEnd w:id="26"/>
    <w:bookmarkStart w:id="27" w:name="educational-impact-and-youth-engagement"/>
    <w:p>
      <w:pPr>
        <w:pStyle w:val="Heading2"/>
      </w:pPr>
      <w:r>
        <w:t xml:space="preserve">&lt; 7 . Educational Impact and Youth Engagement</w:t>
      </w:r>
    </w:p>
    <w:p>
      <w:pPr>
        <w:pStyle w:val="FirstParagraph"/>
      </w:pPr>
      <w:r>
        <w:t xml:space="preserve">Astronomer plays a crucial role as an educator in</w:t>
      </w:r>
    </w:p>
    <w:p>
      <w:pPr>
        <w:pStyle w:val="BodyText"/>
      </w:pPr>
      <w:r>
        <w:t xml:space="preserve">Iran , Tehran. Universities have partnered with high schools to introduce astronomy curricula that emphasize critical thinking and scientific literacy.</w:t>
      </w:r>
      <w:r>
        <w:t xml:space="preserve"> </w:t>
      </w:r>
      <w:r>
        <w:t xml:space="preserve">Programs like "Astro-Camps" in the Alborz mountains (near Tehran) allow students from urban centers to experience dark skies firsthand. These camps are often led by PhD candidates and professors who serve as mentors. The goal is to inspire the next generation of scientists, ensuring that</w:t>
      </w:r>
      <w:r>
        <w:t xml:space="preserve"> </w:t>
      </w:r>
      <w:r>
        <w:rPr>
          <w:bCs/>
          <w:b/>
        </w:rPr>
        <w:t xml:space="preserve">Iran</w:t>
      </w:r>
      <w:r>
        <w:t xml:space="preserve"> </w:t>
      </w:r>
      <w:r>
        <w:t xml:space="preserve">continues to produce world-class researchers in physics and astronomy.</w:t>
      </w:r>
    </w:p>
    <w:bookmarkEnd w:id="27"/>
    <w:bookmarkStart w:id="28" w:name="X19a7eed7d30c4976b04cbe88524460336b2d516"/>
    <w:p>
      <w:pPr>
        <w:pStyle w:val="Heading2"/>
      </w:pPr>
      <w:r>
        <w:t xml:space="preserve">&lt; 8 . International Collaboration Beyond Borders</w:t>
      </w:r>
    </w:p>
    <w:p>
      <w:pPr>
        <w:pStyle w:val="FirstParagraph"/>
      </w:pPr>
      <w:r>
        <w:t xml:space="preserve">Tehran.</w:t>
      </w:r>
      <w:r>
        <w:t xml:space="preserve"> </w:t>
      </w:r>
      <w:r>
        <w:t xml:space="preserve">Furthermore, collaborations with countries like China, Russia, and India have intensified as alternatives to Western partnerships. These alliances facilitate data sharing and joint publications, maintaining Iran’s place in the global astronomical hierarchy.</w:t>
      </w:r>
    </w:p>
    <w:bookmarkEnd w:id="28"/>
    <w:bookmarkStart w:id="29" w:name="future-outlook-for-astronomy-in-tehran"/>
    <w:p>
      <w:pPr>
        <w:pStyle w:val="Heading2"/>
      </w:pPr>
      <w:r>
        <w:t xml:space="preserve">&lt; 9 . Future Outlook for Astronomy in Tehran</w:t>
      </w:r>
    </w:p>
    <w:p>
      <w:pPr>
        <w:pStyle w:val="FirstParagraph"/>
      </w:pPr>
      <w:r>
        <w:t xml:space="preserve">Astronomer in</w:t>
      </w:r>
      <w:r>
        <w:t xml:space="preserve"> </w:t>
      </w:r>
      <w:r>
        <w:rPr>
          <w:bCs/>
          <w:b/>
        </w:rPr>
        <w:t xml:space="preserve">Iran , Tehran appears cautiously optimistic. Several key trends are emerging:</w:t>
      </w:r>
    </w:p>
    <w:p>
      <w:pPr>
        <w:numPr>
          <w:ilvl w:val="0"/>
          <w:numId w:val="1004"/>
        </w:numPr>
        <w:pStyle w:val="Compact"/>
      </w:pPr>
      <w:r>
        <w:rPr>
          <w:bCs/>
          <w:b/>
        </w:rPr>
        <w:t xml:space="preserve">Petro-Astronomy:</w:t>
      </w:r>
      <w:r>
        <w:t xml:space="preserve"> </w:t>
      </w:r>
      <w:r>
        <w:t xml:space="preserve">Combining petroleum engineering (a key sector in Iran) with geological astronomy could unlock new methods for subsurface mapping using remote sensing data.</w:t>
      </w:r>
    </w:p>
    <w:bookmarkEnd w:id="29"/>
    <w:bookmarkStart w:id="30" w:name="conclusion"/>
    <w:p>
      <w:pPr>
        <w:pStyle w:val="Heading2"/>
      </w:pPr>
      <w:r>
        <w:t xml:space="preserve">&lt; 10 . Conclusion</w:t>
      </w:r>
    </w:p>
    <w:p>
      <w:pPr>
        <w:pStyle w:val="FirstParagraph"/>
      </w:pPr>
      <w:r>
        <w:t xml:space="preserve">Astronomer in &lt; strong &gt; Iran , Tehran illustrates how science persists and thrives amidst complexity. While challenges such as light pollution, sanctions, and brain drain are significant, the resilience of the scientific community is evident. Through innovation, education, and digital engagement, astronomers in Tehran are not only preserving a rich historical legacy but also paving the way for future discoveries.</w:t>
      </w:r>
    </w:p>
    <w:p>
      <w:pPr>
        <w:pStyle w:val="BodyText"/>
      </w:pPr>
      <w:r>
        <w:t xml:space="preserve">The role of the</w:t>
      </w:r>
      <w:r>
        <w:t xml:space="preserve"> </w:t>
      </w:r>
      <w:r>
        <w:rPr>
          <w:bCs/>
          <w:b/>
        </w:rPr>
        <w:t xml:space="preserve">Astronomer</w:t>
      </w:r>
      <w:r>
        <w:t xml:space="preserve"> </w:t>
      </w:r>
      <w:r>
        <w:t xml:space="preserve">has expanded beyond mere observation; they are now ambassadors of science , innovators in technology , and educators for society . For &lt; strong &gt; Iran , investing in astronomy is not just about understanding the universe; it is about fostering a culture of inquiry, resilience, and international connectivity. As Tehran continues to modernize, the stars remain a constant reminder of Iran’s enduring contribution to human knowledge.</w:t>
      </w:r>
    </w:p>
    <w:p>
      <w:pPr>
        <w:pStyle w:val="BodyText"/>
      </w:pPr>
      <w:r>
        <w:t xml:space="preserve">© 2023 Case Study Series on Middle Eastern Science. All Rights Reserved.</w:t>
      </w:r>
      <w:r>
        <w:br/>
      </w:r>
      <w:r>
        <w:t xml:space="preserve">Prepared for Academic and Policy Review Purposes .</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Astronomer in Modern Iran, Tehran</dc:title>
  <dc:creator/>
  <dc:language>en</dc:language>
  <cp:keywords/>
  <dcterms:created xsi:type="dcterms:W3CDTF">2026-07-29T12:32:58Z</dcterms:created>
  <dcterms:modified xsi:type="dcterms:W3CDTF">2026-07-29T12:32:58Z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