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Iraq</w:t>
      </w:r>
      <w:r>
        <w:t xml:space="preserve"> </w:t>
      </w:r>
      <w:r>
        <w:t xml:space="preserve">Baghdad</w:t>
      </w:r>
    </w:p>
    <w:bookmarkStart w:id="27" w:name="Xf1b4fc12c45244dd2164777baece9916fc1e837"/>
    <w:p>
      <w:pPr>
        <w:pStyle w:val="Heading1"/>
      </w:pPr>
      <w:r>
        <w:t xml:space="preserve">A Case Study on the Role and Impact of the Astronomer in Iraq Baghdad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p>
    <w:bookmarkStart w:id="20" w:name="X163cabb73f83d5d20ee2e63631ae1b7f7cac850"/>
    <w:p>
      <w:pPr>
        <w:pStyle w:val="Heading2"/>
      </w:pPr>
      <w:r>
        <w:t xml:space="preserve">Historical Context: The Cradle of Astronomy in Baghdad</w:t>
      </w:r>
    </w:p>
    <w:p>
      <w:pPr>
        <w:pStyle w:val="FirstParagraph"/>
      </w:pPr>
      <w:r>
        <w:t xml:space="preserve">To understand the contemporary relevance of the profession, one must first acknowledge the profound historical legacy associated with this location. The city of Baghdad is not merely a modern capital; it is historically recognized as the intellectual heart of the Islamic Golden Age. During this era, specifically within House of Wisdom (Bayt al-Hikmah), Baghdad was home to some of history's most renowned scholars, including Al-Khwarizmi and Al-Battani. For centuries,</w:t>
      </w:r>
      <w:r>
        <w:t xml:space="preserve"> </w:t>
      </w:r>
      <w:r>
        <w:t xml:space="preserve">Iraq Baghdad</w:t>
      </w:r>
      <w:r>
        <w:t xml:space="preserve"> </w:t>
      </w:r>
      <w:r>
        <w:t xml:space="preserve">served as a global beacon for scientific inquiry, particularly in the field of astronomy. The ancient astronomers who worked here developed algorithms, improved astrolabes, and corrected Ptolemaic models that would eventually influence European science during the Renaissance.</w:t>
      </w:r>
    </w:p>
    <w:p>
      <w:pPr>
        <w:pStyle w:val="BodyText"/>
      </w:pPr>
      <w:r>
        <w:t xml:space="preserve">This historical backdrop sets a unique tone for any modern case study regarding an</w:t>
      </w:r>
      <w:r>
        <w:t xml:space="preserve"> </w:t>
      </w:r>
      <w:r>
        <w:t xml:space="preserve">Astronomer</w:t>
      </w:r>
      <w:r>
        <w:t xml:space="preserve"> </w:t>
      </w:r>
      <w:r>
        <w:t xml:space="preserve">operating in this region. The professional carries with it the weight of centuries of academic prestige. In today's context, reviving and maintaining this legacy is not just about scientific discovery; it is about cultural reclamation and national pride.</w:t>
      </w:r>
    </w:p>
    <w:bookmarkEnd w:id="20"/>
    <w:bookmarkStart w:id="21" w:name="X6350ae6542278274f8f1b5d006ce860ab91e4f1"/>
    <w:p>
      <w:pPr>
        <w:pStyle w:val="Heading2"/>
      </w:pPr>
      <w:r>
        <w:t xml:space="preserve">The Modern Professional Profile: Defining the Astronomer</w:t>
      </w:r>
    </w:p>
    <w:p>
      <w:pPr>
        <w:pStyle w:val="FirstParagraph"/>
      </w:pPr>
      <w:r>
        <w:t xml:space="preserve">In the modern educational and scientific landscape of Iraq, an</w:t>
      </w:r>
      <w:r>
        <w:t xml:space="preserve"> </w:t>
      </w:r>
      <w:r>
        <w:t xml:space="preserve">Astronomer</w:t>
      </w:r>
      <w:r>
        <w:t xml:space="preserve"> </w:t>
      </w:r>
      <w:r>
        <w:t xml:space="preserve">is typically defined by a rigorous academic background. Most professionals in this field hold advanced degrees in Physics or Astrophysics from major universities within Iraq, such as the University of Baghdad, or from international institutions with which Iraqi academia maintains partnerships. The role extends beyond theoretical research; it encompasses data analysis, telescope operation (where available), and critically, public education.</w:t>
      </w:r>
    </w:p>
    <w:p>
      <w:pPr>
        <w:pStyle w:val="BodyText"/>
      </w:pPr>
      <w:r>
        <w:t xml:space="preserve">The modern Astronomer in this region faces a distinct dichotomy. On one hand, they are researchers striving to contribute to global astrophysical journals. On the other hand, they are educators tasked with combating misinformation and fostering a love for science among the youth. In many cases, the title "Astronomer" is also applied to dedicated amateur astronomers who operate observatories or clubs independently of government institutions. These individuals play a crucial role in bridging the gap between high-level academic theory and public accessibility.</w:t>
      </w:r>
    </w:p>
    <w:bookmarkEnd w:id="21"/>
    <w:bookmarkStart w:id="22" w:name="operational-challenges-in-iraq-baghdad"/>
    <w:p>
      <w:pPr>
        <w:pStyle w:val="Heading2"/>
      </w:pPr>
      <w:r>
        <w:t xml:space="preserve">Operational Challenges in Iraq Baghdad</w:t>
      </w:r>
    </w:p>
    <w:p>
      <w:pPr>
        <w:pStyle w:val="FirstParagraph"/>
      </w:pPr>
      <w:r>
        <w:t xml:space="preserve">The operational environment for an Astronomer in</w:t>
      </w:r>
      <w:r>
        <w:t xml:space="preserve"> </w:t>
      </w:r>
      <w:r>
        <w:t xml:space="preserve">Iraq Baghdad</w:t>
      </w:r>
      <w:r>
        <w:t xml:space="preserve"> </w:t>
      </w:r>
      <w:r>
        <w:t xml:space="preserve">presents significant logistical and environmental challenges. Unlike astronomers in locations with dark skies like the Atacama Desert or rural Hawaii, professionals in Baghdad contend with severe light pollution. The dense urban sprawl of Baghdad makes ground-based optical astronomy nearly impossible for deep-sky observation within the city limits.</w:t>
      </w:r>
    </w:p>
    <w:p>
      <w:pPr>
        <w:pStyle w:val="BodyText"/>
      </w:pPr>
      <w:r>
        <w:t xml:space="preserve">Consequently, many astronomers based in Iraq must rely on space-based data from satellites such as NASA’s Chandra or ESA’s Gaia. However, access to real-time high-bandwidth data and advanced computational clusters remains a hurdle. Infrastructure instability can interrupt long-term observational projects or data processing tasks. Furthermore, funding for astronomical research has historically fluctuated due to broader economic and political pressures in the region.</w:t>
      </w:r>
    </w:p>
    <w:p>
      <w:pPr>
        <w:pStyle w:val="BlockText"/>
      </w:pPr>
      <w:r>
        <w:t xml:space="preserve">"The greatest challenge for us is not just the lack of infrastructure, but the need to rebuild public trust in science as a tool for peace and development. We are trying to revive a legacy that was interrupted by decades of conflict." — Anonymous Senior Physicist, Baghdad University.</w:t>
      </w:r>
    </w:p>
    <w:bookmarkEnd w:id="22"/>
    <w:bookmarkStart w:id="23" w:name="societal-impact-and-educational-outreach"/>
    <w:p>
      <w:pPr>
        <w:pStyle w:val="Heading2"/>
      </w:pPr>
      <w:r>
        <w:t xml:space="preserve">Societal Impact and Educational Outreach</w:t>
      </w:r>
    </w:p>
    <w:p>
      <w:pPr>
        <w:pStyle w:val="FirstParagraph"/>
      </w:pPr>
      <w:r>
        <w:t xml:space="preserve">Despite these challenges, the presence of an Astronomer in Iraq has a profound societal impact. Astronomy is often one of the few scientific fields that retains strong public interest regardless of political climate. In Baghdad, astronomical events such as solar eclipses, meteor showers, and planetary alignments draw massive crowds. The Astronomer acts as a guide during these events, translating complex celestial mechanics into understandable narratives.</w:t>
      </w:r>
    </w:p>
    <w:p>
      <w:pPr>
        <w:pStyle w:val="BodyText"/>
      </w:pPr>
      <w:r>
        <w:t xml:space="preserve">Educational initiatives led by astronomers have become vital for youth engagement in STEM (Science, Technology, Engineering, and Mathematics). In post-conflict societies like Iraq, providing young people with a vision that extends beyond their immediate surroundings helps foster hope and global connectivity. By looking at the stars, students in Baghdad realize they are part of a universal human heritage. This psychological and educational benefit is perhaps as significant as any scientific data collected.</w:t>
      </w:r>
    </w:p>
    <w:bookmarkEnd w:id="23"/>
    <w:bookmarkStart w:id="24" w:name="X3caacf444fc8995321ce81609d4d151ee6a7faa"/>
    <w:p>
      <w:pPr>
        <w:pStyle w:val="Heading2"/>
      </w:pPr>
      <w:r>
        <w:t xml:space="preserve">International Collaboration and Soft Diplomacy</w:t>
      </w:r>
    </w:p>
    <w:p>
      <w:pPr>
        <w:pStyle w:val="FirstParagraph"/>
      </w:pPr>
      <w:r>
        <w:t xml:space="preserve">The role of the Astronomer also extends into the realm of international diplomacy. Science is one of the few domains where borders are porous. Astronomers from Iraq frequently collaborate with counterparts in Turkey, Jordan, Europe, and Asia on joint research projects. These collaborations serve as a form of "soft power," allowing Iraq to reintegrate into the global scientific community.</w:t>
      </w:r>
    </w:p>
    <w:p>
      <w:pPr>
        <w:pStyle w:val="BodyText"/>
      </w:pPr>
      <w:r>
        <w:t xml:space="preserve">For instance, participation in international telescopes or data analysis grids allows Iraqi researchers to contribute meaningfully without needing massive domestic infrastructure. This integration helps normalize the professional status of astronomers in Iraq, providing them with resources, peer review networks, and a sense of belonging to the global academic family. It also encourages a "brain gain" rather than "brain drain," as younger students see viable career paths in science within their home country.</w:t>
      </w:r>
    </w:p>
    <w:bookmarkEnd w:id="24"/>
    <w:bookmarkStart w:id="25" w:name="future-outlook-and-recommendations"/>
    <w:p>
      <w:pPr>
        <w:pStyle w:val="Heading2"/>
      </w:pPr>
      <w:r>
        <w:t xml:space="preserve">Future Outlook and Recommendations</w:t>
      </w:r>
    </w:p>
    <w:p>
      <w:pPr>
        <w:pStyle w:val="FirstParagraph"/>
      </w:pPr>
      <w:r>
        <w:t xml:space="preserve">The future for astronomy in</w:t>
      </w:r>
      <w:r>
        <w:t xml:space="preserve"> </w:t>
      </w:r>
      <w:r>
        <w:t xml:space="preserve">Iraq Baghdad</w:t>
      </w:r>
      <w:r>
        <w:t xml:space="preserve"> </w:t>
      </w:r>
      <w:r>
        <w:t xml:space="preserve">hinges on sustainable investment and educational reform. To support the Astronomer profession effectively, several steps are recommended:</w:t>
      </w:r>
    </w:p>
    <w:p>
      <w:pPr>
        <w:numPr>
          <w:ilvl w:val="0"/>
          <w:numId w:val="1001"/>
        </w:numPr>
        <w:pStyle w:val="Compact"/>
      </w:pPr>
      <w:r>
        <w:rPr>
          <w:bCs/>
          <w:b/>
        </w:rPr>
        <w:t xml:space="preserve">Digital Infrastructure:</w:t>
      </w:r>
      <w:r>
        <w:t xml:space="preserve"> </w:t>
      </w:r>
      <w:r>
        <w:t xml:space="preserve">Improving internet connectivity is essential for accessing modern astronomical data.</w:t>
      </w:r>
    </w:p>
    <w:p>
      <w:pPr>
        <w:numPr>
          <w:ilvl w:val="0"/>
          <w:numId w:val="1001"/>
        </w:numPr>
        <w:pStyle w:val="Compact"/>
      </w:pPr>
      <w:r>
        <w:rPr>
          <w:bCs/>
          <w:b/>
        </w:rPr>
        <w:t xml:space="preserve">National Observatory Projects:</w:t>
      </w:r>
      <w:r>
        <w:t xml:space="preserve"> </w:t>
      </w:r>
      <w:r>
        <w:t xml:space="preserve">Investing in high-altitude observatories outside of urban centers can allow for ground-based research, reducing reliance on satellite data.</w:t>
      </w:r>
    </w:p>
    <w:p>
      <w:pPr>
        <w:numPr>
          <w:ilvl w:val="0"/>
          <w:numId w:val="1001"/>
        </w:numPr>
        <w:pStyle w:val="Compact"/>
      </w:pPr>
      <w:r>
        <w:rPr>
          <w:bCs/>
          <w:b/>
        </w:rPr>
        <w:t xml:space="preserve">Citizen Science Programs:</w:t>
      </w:r>
      <w:r>
        <w:t xml:space="preserve"> </w:t>
      </w:r>
      <w:r>
        <w:t xml:space="preserve">Engaging the public through apps and local clubs can expand the reach of astronomical education beyond university walls.</w:t>
      </w:r>
    </w:p>
    <w:bookmarkEnd w:id="25"/>
    <w:bookmarkStart w:id="26" w:name="conclusion"/>
    <w:p>
      <w:pPr>
        <w:pStyle w:val="Heading2"/>
      </w:pPr>
      <w:r>
        <w:t xml:space="preserve">Conclusion</w:t>
      </w:r>
    </w:p>
    <w:p>
      <w:pPr>
        <w:pStyle w:val="FirstParagraph"/>
      </w:pPr>
      <w:r>
        <w:t xml:space="preserve">In conclusion, the case study of the Astronomer in Iraq Baghdad reveals a profession that is both resilient and vital. While operating under constraints of light pollution and infrastructural limitations, these professionals are actively reclaiming their historical identity as guardians of scientific knowledge. They serve not only as researchers pushing the boundaries of astrophysics but also as educators inspiring a new generation.</w:t>
      </w:r>
    </w:p>
    <w:p>
      <w:pPr>
        <w:pStyle w:val="BodyText"/>
      </w:pPr>
      <w:r>
        <w:t xml:space="preserve">The story of the Astronomer in this region is one of continuity. It links the golden age scholars who once walked through Baghdad to today’s students looking up at the night sky. By supporting these individuals, Iraq invests in its intellectual sovereignty and its place within the global community of science. The stars may be distant, but for the Astronomer in Baghdad, they serve as a tangible connection to a bright and enduring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Iraq Baghdad</dc:title>
  <dc:creator/>
  <dc:language>en</dc:language>
  <cp:keywords/>
  <dcterms:created xsi:type="dcterms:W3CDTF">2026-07-29T10:27:14Z</dcterms:created>
  <dcterms:modified xsi:type="dcterms:W3CDTF">2026-07-29T10:27:14Z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