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Next-Generation</w:t>
      </w:r>
      <w:r>
        <w:t xml:space="preserve"> </w:t>
      </w:r>
      <w:r>
        <w:t xml:space="preserve">Astronomical</w:t>
      </w:r>
      <w:r>
        <w:t xml:space="preserve"> </w:t>
      </w:r>
      <w:r>
        <w:t xml:space="preserve">Observatory</w:t>
      </w:r>
      <w:r>
        <w:t xml:space="preserve"> </w:t>
      </w:r>
      <w:r>
        <w:t xml:space="preserve">in</w:t>
      </w:r>
      <w:r>
        <w:t xml:space="preserve"> </w:t>
      </w:r>
      <w:r>
        <w:t xml:space="preserve">Morocco,</w:t>
      </w:r>
      <w:r>
        <w:t xml:space="preserve"> </w:t>
      </w:r>
      <w:r>
        <w:t xml:space="preserve">Casablanca</w:t>
      </w:r>
    </w:p>
    <w:bookmarkStart w:id="31" w:name="X313db67e4f26d64ae05a588473cdd5548b99151"/>
    <w:p>
      <w:pPr>
        <w:pStyle w:val="Heading1"/>
      </w:pPr>
      <w:r>
        <w:t xml:space="preserve">Project Starlight North Africa:</w:t>
      </w:r>
      <w:r>
        <w:br/>
      </w:r>
      <w:r>
        <w:t xml:space="preserve">A Strategic Case Study for an Astronomer Hub in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Initial Proposal &amp; Feasibility Analysis</w:t>
      </w:r>
      <w:r>
        <w:br/>
      </w:r>
      <w:r>
        <w:rPr>
          <w:bCs/>
          <w:b/>
        </w:rPr>
        <w:t xml:space="preserve">Subject:</w:t>
      </w:r>
      <w:r>
        <w:t xml:space="preserve"> </w:t>
      </w:r>
      <w:r>
        <w:t xml:space="preserve">The Role of the Modern Astronomer in a Developing Scientific Ecosystem</w:t>
      </w:r>
    </w:p>
    <w:bookmarkStart w:id="20" w:name="executive-summary"/>
    <w:p>
      <w:pPr>
        <w:pStyle w:val="Heading2"/>
      </w:pPr>
      <w:r>
        <w:t xml:space="preserve">1. Executive Summary</w:t>
      </w:r>
    </w:p>
    <w:p>
      <w:pPr>
        <w:pStyle w:val="FirstParagraph"/>
      </w:pPr>
      <w:r>
        <w:t xml:space="preserve">In an era where space exploration and astrophysics are becoming increasingly central to global scientific advancement, the strategic location of</w:t>
      </w:r>
      <w:r>
        <w:t xml:space="preserve"> </w:t>
      </w:r>
      <w:r>
        <w:rPr>
          <w:bCs/>
          <w:b/>
        </w:rPr>
        <w:t xml:space="preserve">Morocco Casablanca</w:t>
      </w:r>
      <w:r>
        <w:t xml:space="preserve"> </w:t>
      </w:r>
      <w:r>
        <w:t xml:space="preserve">presents a unique, albeit complex, opportunity for astronomical research. While traditionally known as an economic hub and gateway to Africa, the city offers logistical advantages that can be leveraged through advanced technology and satellite data processing rather than traditional ground-based optical astronomy due to urban light pollution. This case study explores the establishment of a premier facility dedicated to the work of the</w:t>
      </w:r>
      <w:r>
        <w:t xml:space="preserve"> </w:t>
      </w:r>
      <w:r>
        <w:rPr>
          <w:bCs/>
          <w:b/>
        </w:rPr>
        <w:t xml:space="preserve">Astronomer</w:t>
      </w:r>
      <w:r>
        <w:t xml:space="preserve">—specifically focusing on data science, satellite imagery analysis, and public education—in</w:t>
      </w:r>
      <w:r>
        <w:t xml:space="preserve"> </w:t>
      </w:r>
      <w:r>
        <w:rPr>
          <w:bCs/>
          <w:b/>
        </w:rPr>
        <w:t xml:space="preserve">Morocco Casablanca</w:t>
      </w:r>
      <w:r>
        <w:t xml:space="preserve">. The objective is to transform this metropolitan area into a North African center for astrophysical innovation.</w:t>
      </w:r>
    </w:p>
    <w:bookmarkEnd w:id="20"/>
    <w:bookmarkStart w:id="21" w:name="X6e9dc622991e086d2ad9e614125620b5343035c"/>
    <w:p>
      <w:pPr>
        <w:pStyle w:val="Heading2"/>
      </w:pPr>
      <w:r>
        <w:t xml:space="preserve">2. Contextual Background: The Landscape of Astronomy in Morocco</w:t>
      </w:r>
    </w:p>
    <w:p>
      <w:pPr>
        <w:pStyle w:val="FirstParagraph"/>
      </w:pPr>
      <w:r>
        <w:t xml:space="preserve">Morocco has long been recognized by the international scientific community for its exceptional astronomical conditions, particularly in the high-altitude regions of Ouarzazate and Tafilalt, where dark skies are abundant. However,</w:t>
      </w:r>
      <w:r>
        <w:t xml:space="preserve"> </w:t>
      </w:r>
      <w:r>
        <w:rPr>
          <w:bCs/>
          <w:b/>
        </w:rPr>
        <w:t xml:space="preserve">Morocco Casablanca</w:t>
      </w:r>
      <w:r>
        <w:t xml:space="preserve">, being a sprawling metropolis with over 3 million inhabitants, suffers from significant light pollution and atmospheric haze. Historically, this has ruled it out as a site for traditional telescopes. Nevertheless, the definition of modern astronomy is evolving. It now encompasses remote sensing, radio astronomy (if shielded properly), and massive computational analysis of data collected by space agencies like NASA, ESA, and the Moroccan Space Agency.</w:t>
      </w:r>
    </w:p>
    <w:p>
      <w:pPr>
        <w:pStyle w:val="BodyText"/>
      </w:pPr>
      <w:r>
        <w:t xml:space="preserve">The decision to base an</w:t>
      </w:r>
      <w:r>
        <w:t xml:space="preserve"> </w:t>
      </w:r>
      <w:r>
        <w:rPr>
          <w:bCs/>
          <w:b/>
        </w:rPr>
        <w:t xml:space="preserve">Astronomer</w:t>
      </w:r>
      <w:r>
        <w:t xml:space="preserve">’s primary operational hub in</w:t>
      </w:r>
      <w:r>
        <w:t xml:space="preserve"> </w:t>
      </w:r>
      <w:r>
        <w:rPr>
          <w:bCs/>
          <w:b/>
        </w:rPr>
        <w:t xml:space="preserve">Morocco Casablanca</w:t>
      </w:r>
      <w:r>
        <w:t xml:space="preserve"> </w:t>
      </w:r>
      <w:r>
        <w:t xml:space="preserve">is driven by three factors: human capital accessibility, international connectivity via Mohammed V International Airport and the Tanger-Med port (for equipment import), and the vibrant tech ecosystem emerging in the region. This case study argues that rather than fighting urban constraints, this initiative will harness them to create a specialized center for digital astronomy.</w:t>
      </w:r>
    </w:p>
    <w:bookmarkEnd w:id="21"/>
    <w:bookmarkStart w:id="22" w:name="the-role-of-the-astronomer"/>
    <w:p>
      <w:pPr>
        <w:pStyle w:val="Heading2"/>
      </w:pPr>
      <w:r>
        <w:t xml:space="preserve">3. The Role of the Astronomer</w:t>
      </w:r>
    </w:p>
    <w:p>
      <w:pPr>
        <w:pStyle w:val="FirstParagraph"/>
      </w:pPr>
      <w:r>
        <w:t xml:space="preserve">In this new model, the</w:t>
      </w:r>
      <w:r>
        <w:t xml:space="preserve"> </w:t>
      </w:r>
      <w:r>
        <w:rPr>
          <w:bCs/>
          <w:b/>
        </w:rPr>
        <w:t xml:space="preserve">Astronomer</w:t>
      </w:r>
      <w:r>
        <w:t xml:space="preserve"> </w:t>
      </w:r>
      <w:r>
        <w:t xml:space="preserve">is not merely an observer looking through a lens but a data architect and educator. The core responsibilities outlined in this project include:</w:t>
      </w:r>
    </w:p>
    <w:p>
      <w:pPr>
        <w:numPr>
          <w:ilvl w:val="0"/>
          <w:numId w:val="1001"/>
        </w:numPr>
        <w:pStyle w:val="Compact"/>
      </w:pPr>
      <w:r>
        <w:rPr>
          <w:bCs/>
          <w:b/>
        </w:rPr>
        <w:t xml:space="preserve">Data Processing &amp; AI Integration:</w:t>
      </w:r>
      <w:r>
        <w:t xml:space="preserve"> </w:t>
      </w:r>
      <w:r>
        <w:t xml:space="preserve">Utilizing high-performance computing clusters to process terabytes of data from space telescopes. The</w:t>
      </w:r>
      <w:r>
        <w:t xml:space="preserve"> </w:t>
      </w:r>
      <w:r>
        <w:rPr>
          <w:bCs/>
          <w:b/>
        </w:rPr>
        <w:t xml:space="preserve">Astronomer</w:t>
      </w:r>
      <w:r>
        <w:t xml:space="preserve"> </w:t>
      </w:r>
      <w:r>
        <w:t xml:space="preserve">will collaborate with local tech firms in Casablanca to develop AI algorithms that detect exoplanets and analyze cosmic microwave background radiation.</w:t>
      </w:r>
    </w:p>
    <w:p>
      <w:pPr>
        <w:numPr>
          <w:ilvl w:val="0"/>
          <w:numId w:val="1001"/>
        </w:numPr>
        <w:pStyle w:val="Compact"/>
      </w:pPr>
      <w:r>
        <w:rPr>
          <w:bCs/>
          <w:b/>
        </w:rPr>
        <w:t xml:space="preserve">Satellite Telemetry Analysis:</w:t>
      </w:r>
      <w:r>
        <w:t xml:space="preserve"> </w:t>
      </w:r>
      <w:r>
        <w:t xml:space="preserve">Leveraging Morocco’s growing satellite infrastructure (such as the Mohamed VI A satellite) to monitor Earth's climate and correlate this data with astronomical phenomena, fostering a holistic understanding of our solar system’s context.</w:t>
      </w:r>
    </w:p>
    <w:p>
      <w:pPr>
        <w:numPr>
          <w:ilvl w:val="0"/>
          <w:numId w:val="1001"/>
        </w:numPr>
        <w:pStyle w:val="Compact"/>
      </w:pPr>
      <w:r>
        <w:rPr>
          <w:bCs/>
          <w:b/>
        </w:rPr>
        <w:t xml:space="preserve">Public Engagement &amp; STEM Education:</w:t>
      </w:r>
      <w:r>
        <w:t xml:space="preserve"> </w:t>
      </w:r>
      <w:r>
        <w:t xml:space="preserve">Casablanca is the economic heart of North Africa. The</w:t>
      </w:r>
      <w:r>
        <w:t xml:space="preserve"> </w:t>
      </w:r>
      <w:r>
        <w:rPr>
          <w:bCs/>
          <w:b/>
        </w:rPr>
        <w:t xml:space="preserve">Astronomer</w:t>
      </w:r>
      <w:r>
        <w:t xml:space="preserve"> </w:t>
      </w:r>
      <w:r>
        <w:t xml:space="preserve">will lead outreach programs to inspire the next generation of scientists, bridging the gap between complex astrophysics and public understanding through interactive museums and virtual reality experiences.</w:t>
      </w:r>
    </w:p>
    <w:p>
      <w:pPr>
        <w:pStyle w:val="FirstParagraph"/>
      </w:pPr>
      <w:r>
        <w:rPr>
          <w:bCs/>
          <w:b/>
        </w:rPr>
        <w:t xml:space="preserve">Strategic Advantage:</w:t>
      </w:r>
      <w:r>
        <w:br/>
      </w:r>
      <w:r>
        <w:t xml:space="preserve">Morocco Casablanca serves as the ideal logistical node. While deep-field observations may occur remotely in the Atlas Mountains, the analysis, collaboration, and dissemination of findings will originate from this cosmopolitan hub.</w:t>
      </w:r>
    </w:p>
    <w:bookmarkEnd w:id="22"/>
    <w:bookmarkStart w:id="26" w:name="methodology-and-operational-framework"/>
    <w:p>
      <w:pPr>
        <w:pStyle w:val="Heading2"/>
      </w:pPr>
      <w:r>
        <w:t xml:space="preserve">4. Methodology and Operational Framework</w:t>
      </w:r>
    </w:p>
    <w:p>
      <w:pPr>
        <w:pStyle w:val="FirstParagraph"/>
      </w:pPr>
      <w:r>
        <w:t xml:space="preserve">The project adopts a phased implementation strategy to ensure sustainability and impact in</w:t>
      </w:r>
      <w:r>
        <w:t xml:space="preserve"> </w:t>
      </w:r>
      <w:r>
        <w:rPr>
          <w:bCs/>
          <w:b/>
        </w:rPr>
        <w:t xml:space="preserve">Morocco Casablanca</w:t>
      </w:r>
      <w:r>
        <w:t xml:space="preserve">.</w:t>
      </w:r>
    </w:p>
    <w:bookmarkStart w:id="23" w:name="X4e008d38c43328d3541c8db8f908228b611ca4f"/>
    <w:p>
      <w:pPr>
        <w:pStyle w:val="Heading3"/>
      </w:pPr>
      <w:r>
        <w:t xml:space="preserve">Phase 1: Infrastructure Development (Months 1-6)</w:t>
      </w:r>
    </w:p>
    <w:p>
      <w:pPr>
        <w:pStyle w:val="FirstParagraph"/>
      </w:pPr>
      <w:r>
        <w:t xml:space="preserve">We will establish the "Casablanca Institute of Astrophysical Data" in the Ain Diab district, near existing technology parks. The facility will be equipped with fiber-optic connections capable of handling real-time data downloads from orbital satellites. The architecture will prioritize energy efficiency, utilizing solar power—a nod to Morocco’s renewable energy leadership—to minimize the carbon footprint of high-computing tasks.</w:t>
      </w:r>
    </w:p>
    <w:bookmarkEnd w:id="23"/>
    <w:bookmarkStart w:id="24" w:name="X312c6a3cc5a5cd41e1a24be021ca5c45993c64a"/>
    <w:p>
      <w:pPr>
        <w:pStyle w:val="Heading3"/>
      </w:pPr>
      <w:r>
        <w:t xml:space="preserve">Phase 2: Recruitment and Partnerships (Months 7-12)</w:t>
      </w:r>
    </w:p>
    <w:p>
      <w:pPr>
        <w:pStyle w:val="FirstParagraph"/>
      </w:pPr>
      <w:r>
        <w:t xml:space="preserve">We aim to recruit senior</w:t>
      </w:r>
      <w:r>
        <w:t xml:space="preserve"> </w:t>
      </w:r>
      <w:r>
        <w:rPr>
          <w:bCs/>
          <w:b/>
        </w:rPr>
        <w:t xml:space="preserve">Astronomer</w:t>
      </w:r>
      <w:r>
        <w:t xml:space="preserve"> </w:t>
      </w:r>
      <w:r>
        <w:t xml:space="preserve">profiles from international institutions who are willing to relocate or engage in hybrid roles. Simultaneously, we will forge partnerships with Mohammed V University and local engineering schools. The goal is to create a curriculum that integrates astronomy with computer science, making the field attractive to Moroccan youth.</w:t>
      </w:r>
    </w:p>
    <w:bookmarkEnd w:id="24"/>
    <w:bookmarkStart w:id="25" w:name="Xcf53eeb1e957e4b011397d7fc58b2ffc805544e"/>
    <w:p>
      <w:pPr>
        <w:pStyle w:val="Heading3"/>
      </w:pPr>
      <w:r>
        <w:t xml:space="preserve">Phase 3: Launch of Public Initiatives (Year 2)</w:t>
      </w:r>
    </w:p>
    <w:p>
      <w:pPr>
        <w:pStyle w:val="FirstParagraph"/>
      </w:pPr>
      <w:r>
        <w:t xml:space="preserve">The opening of the "SkyView Casablanca" digital observatory center. This public-facing component will feature planetarium simulations and live feeds from space missions. It serves as a beacon for scientific curiosity in</w:t>
      </w:r>
      <w:r>
        <w:t xml:space="preserve"> </w:t>
      </w:r>
      <w:r>
        <w:rPr>
          <w:bCs/>
          <w:b/>
        </w:rPr>
        <w:t xml:space="preserve">Morocco Casablanca</w:t>
      </w:r>
      <w:r>
        <w:t xml:space="preserve">, attracting tourists, students, and investors.</w:t>
      </w:r>
    </w:p>
    <w:bookmarkEnd w:id="25"/>
    <w:bookmarkEnd w:id="26"/>
    <w:bookmarkStart w:id="27" w:name="challenges-and-risk-mitigation"/>
    <w:p>
      <w:pPr>
        <w:pStyle w:val="Heading2"/>
      </w:pPr>
      <w:r>
        <w:t xml:space="preserve">5. Challenges and Risk Mitigation</w:t>
      </w:r>
    </w:p>
    <w:p>
      <w:pPr>
        <w:pStyle w:val="FirstParagraph"/>
      </w:pPr>
      <w:r>
        <w:rPr>
          <w:bCs/>
          <w:b/>
        </w:rPr>
        <w:t xml:space="preserve">Astronomical Limitations:</w:t>
      </w:r>
      <w:r>
        <w:t xml:space="preserve"> </w:t>
      </w:r>
      <w:r>
        <w:t xml:space="preserve">As noted, optical astronomy is not feasible in the city center.</w:t>
      </w:r>
      <w:r>
        <w:t xml:space="preserve"> </w:t>
      </w:r>
      <w:r>
        <w:rPr>
          <w:iCs/>
          <w:i/>
        </w:rPr>
        <w:t xml:space="preserve">Mitigation:</w:t>
      </w:r>
      <w:r>
        <w:t xml:space="preserve"> </w:t>
      </w:r>
      <w:r>
        <w:t xml:space="preserve">Focus entirely on non-optical methods (radio data processing) and computational astronomy. Maintain physical links to observatories in the High Atlas for occasional hands-on fieldwork.</w:t>
      </w:r>
    </w:p>
    <w:p>
      <w:pPr>
        <w:pStyle w:val="BodyText"/>
      </w:pPr>
      <w:r>
        <w:rPr>
          <w:bCs/>
          <w:b/>
        </w:rPr>
        <w:t xml:space="preserve">Funding Sustainability:</w:t>
      </w:r>
      <w:r>
        <w:t xml:space="preserve"> </w:t>
      </w:r>
      <w:r>
        <w:t xml:space="preserve">Initial funding will come from government grants and international space organizations.</w:t>
      </w:r>
      <w:r>
        <w:t xml:space="preserve"> </w:t>
      </w:r>
      <w:r>
        <w:rPr>
          <w:iCs/>
          <w:i/>
        </w:rPr>
        <w:t xml:space="preserve">Mitigation:</w:t>
      </w:r>
      <w:r>
        <w:t xml:space="preserve"> </w:t>
      </w:r>
      <w:r>
        <w:t xml:space="preserve">Develop revenue streams through tech consulting services, where the expertise of our</w:t>
      </w:r>
      <w:r>
        <w:t xml:space="preserve"> </w:t>
      </w:r>
      <w:r>
        <w:rPr>
          <w:bCs/>
          <w:b/>
        </w:rPr>
        <w:t xml:space="preserve">Astronomer</w:t>
      </w:r>
      <w:r>
        <w:t xml:space="preserve"> </w:t>
      </w:r>
      <w:r>
        <w:t xml:space="preserve">team is sold to private sectors for geospatial analysis and data modeling.</w:t>
      </w:r>
    </w:p>
    <w:p>
      <w:pPr>
        <w:pStyle w:val="BodyText"/>
      </w:pPr>
      <w:r>
        <w:rPr>
          <w:bCs/>
          <w:b/>
        </w:rPr>
        <w:t xml:space="preserve">Talent Retention:</w:t>
      </w:r>
      <w:r>
        <w:t xml:space="preserve"> </w:t>
      </w:r>
      <w:r>
        <w:t xml:space="preserve">Brain drain remains a concern in North Africa.</w:t>
      </w:r>
      <w:r>
        <w:t xml:space="preserve"> </w:t>
      </w:r>
      <w:r>
        <w:rPr>
          <w:iCs/>
          <w:i/>
        </w:rPr>
        <w:t xml:space="preserve">Mitigation:</w:t>
      </w:r>
      <w:r>
        <w:t xml:space="preserve"> </w:t>
      </w:r>
      <w:r>
        <w:t xml:space="preserve">Offer competitive international salaries and research grants, positioning Casablanca as a premier destination for scientific careers in the Maghreb region.</w:t>
      </w:r>
    </w:p>
    <w:bookmarkEnd w:id="27"/>
    <w:bookmarkStart w:id="28" w:name="expected-outcomes-and-impact"/>
    <w:p>
      <w:pPr>
        <w:pStyle w:val="Heading2"/>
      </w:pPr>
      <w:r>
        <w:t xml:space="preserve">6. Expected Outcomes and Impact</w:t>
      </w:r>
    </w:p>
    <w:p>
      <w:pPr>
        <w:pStyle w:val="FirstParagraph"/>
      </w:pPr>
      <w:r>
        <w:t xml:space="preserve">The establishment of this hub will yield significant benefits for</w:t>
      </w:r>
      <w:r>
        <w:t xml:space="preserve"> </w:t>
      </w:r>
      <w:r>
        <w:rPr>
          <w:bCs/>
          <w:b/>
        </w:rPr>
        <w:t xml:space="preserve">Morocco Casablanca</w:t>
      </w:r>
      <w:r>
        <w:t xml:space="preserve">:</w:t>
      </w:r>
    </w:p>
    <w:p>
      <w:pPr>
        <w:numPr>
          <w:ilvl w:val="0"/>
          <w:numId w:val="1002"/>
        </w:numPr>
        <w:pStyle w:val="Compact"/>
      </w:pPr>
      <w:r>
        <w:rPr>
          <w:bCs/>
          <w:b/>
        </w:rPr>
        <w:t xml:space="preserve">Economic Growth:</w:t>
      </w:r>
    </w:p>
    <w:p>
      <w:pPr>
        <w:pStyle w:val="FirstParagraph"/>
      </w:pPr>
      <w:r>
        <w:t xml:space="preserve">Creating high-value jobs in the STEM sector, attracting foreign investment in technology, and boosting the local economy through tourism related to science education.</w:t>
      </w:r>
    </w:p>
    <w:p>
      <w:pPr>
        <w:numPr>
          <w:ilvl w:val="0"/>
          <w:numId w:val="1003"/>
        </w:numPr>
        <w:pStyle w:val="Compact"/>
      </w:pPr>
      <w:r>
        <w:rPr>
          <w:bCs/>
          <w:b/>
        </w:rPr>
        <w:t xml:space="preserve">Social Impact:</w:t>
      </w:r>
    </w:p>
    <w:p>
      <w:pPr>
        <w:numPr>
          <w:ilvl w:val="0"/>
          <w:numId w:val="1004"/>
        </w:numPr>
        <w:pStyle w:val="Compact"/>
      </w:pPr>
      <w:r>
        <w:rPr>
          <w:bCs/>
          <w:b/>
        </w:rPr>
        <w:t xml:space="preserve">National Prestige:</w:t>
      </w:r>
      <w:r>
        <w:t xml:space="preserve">The project positions Morocco not just as a participant in space science, but as an innovator in the *application* of space data, enhancing its geopolitical standing.</w:t>
      </w:r>
    </w:p>
    <w:bookmarkEnd w:id="28"/>
    <w:bookmarkStart w:id="30" w:name="section"/>
    <w:p>
      <w:pPr>
        <w:pStyle w:val="Heading2"/>
      </w:pPr>
    </w:p>
    <w:bookmarkStart w:id="29" w:name="conclusion"/>
    <w:p>
      <w:pPr>
        <w:pStyle w:val="Heading3"/>
      </w:pPr>
      <w:r>
        <w:t xml:space="preserve">7. Conclusion</w:t>
      </w:r>
    </w:p>
    <w:p>
      <w:pPr>
        <w:pStyle w:val="FirstParagraph"/>
      </w:pPr>
      <w:r>
        <w:t xml:space="preserve">This case study demonstrates that the role of the</w:t>
      </w:r>
      <w:r>
        <w:t xml:space="preserve"> </w:t>
      </w:r>
      <w:r>
        <w:rPr>
          <w:bCs/>
          <w:b/>
        </w:rPr>
        <w:t xml:space="preserve">Astronomer</w:t>
      </w:r>
      <w:r>
        <w:t xml:space="preserve"> </w:t>
      </w:r>
      <w:r>
        <w:t xml:space="preserve">can be successfully transplanted and adapted to an urban environment like</w:t>
      </w:r>
      <w:r>
        <w:t xml:space="preserve"> </w:t>
      </w:r>
      <w:r>
        <w:rPr>
          <w:bCs/>
          <w:b/>
        </w:rPr>
        <w:t xml:space="preserve">Morocco Casablanca</w:t>
      </w:r>
      <w:r>
        <w:t xml:space="preserve">. By shifting the focus from ground-based observation to data science, education, and technological integration, we turn a geographical disadvantage into a strategic opportunity. The synergy between Morocco’s rich scientific heritage and Casablanca’s modern economic infrastructure creates a fertile ground for this initiative. We recommend immediate approval of the Phase 1 budget to begin site preparation and international recruitment, ensuring that</w:t>
      </w:r>
      <w:r>
        <w:t xml:space="preserve"> </w:t>
      </w:r>
      <w:r>
        <w:rPr>
          <w:bCs/>
          <w:b/>
        </w:rPr>
        <w:t xml:space="preserve">Morocco Casablanca</w:t>
      </w:r>
      <w:r>
        <w:t xml:space="preserve"> </w:t>
      </w:r>
      <w:r>
        <w:t xml:space="preserve">becomes the beating heart of African astrophysical innovation.</w:t>
      </w:r>
    </w:p>
    <w:p>
      <w:pPr>
        <w:pStyle w:val="BodyText"/>
      </w:pPr>
      <w:r>
        <w:rPr>
          <w:iCs/>
          <w:i/>
        </w:rPr>
        <w:t xml:space="preserve">Prepared by: Strategic Planning Committee</w:t>
      </w:r>
      <w:r>
        <w:br/>
      </w:r>
      <w:r>
        <w:rPr>
          <w:iCs/>
          <w:i/>
        </w:rPr>
        <w:t xml:space="preserve">Affiliation: North Africa Space Research Initiative</w:t>
      </w:r>
      <w:r>
        <w:br/>
      </w:r>
      <w:r>
        <w:rPr>
          <w:iCs/>
          <w:i/>
        </w:rPr>
        <w:t xml:space="preserve">Contact: research@nasri.ma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Next-Generation Astronomical Observatory in Morocco, Casablanca</dc:title>
  <dc:creator/>
  <cp:keywords/>
  <dcterms:created xsi:type="dcterms:W3CDTF">2026-07-29T17:26:55Z</dcterms:created>
  <dcterms:modified xsi:type="dcterms:W3CDTF">2026-07-29T17:26:55Z</dcterms:modified>
</cp:coreProperties>
</file>

<file path=docProps/custom.xml><?xml version="1.0" encoding="utf-8"?>
<Properties xmlns="http://schemas.openxmlformats.org/officeDocument/2006/custom-properties" xmlns:vt="http://schemas.openxmlformats.org/officeDocument/2006/docPropsVTypes"/>
</file>