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Case</w:t>
      </w:r>
      <w:r>
        <w:t xml:space="preserve"> </w:t>
      </w:r>
      <w:r>
        <w:t xml:space="preserve">Study:</w:t>
      </w:r>
      <w:r>
        <w:t xml:space="preserve"> </w:t>
      </w:r>
      <w:r>
        <w:t xml:space="preserve">Moscow,</w:t>
      </w:r>
      <w:r>
        <w:t xml:space="preserve"> </w:t>
      </w:r>
      <w:r>
        <w:t xml:space="preserve">Russia</w:t>
      </w:r>
    </w:p>
    <w:bookmarkStart w:id="27" w:name="Xfd0369666939a9ce101de330fefeaf68085ca81"/>
    <w:p>
      <w:pPr>
        <w:pStyle w:val="Heading1"/>
      </w:pPr>
      <w:r>
        <w:t xml:space="preserve">Astronomer Case Study: Navigating the Cosmos in Moscow, Russia</w:t>
      </w:r>
    </w:p>
    <w:p>
      <w:pPr>
        <w:pStyle w:val="FirstParagraph"/>
      </w:pPr>
      <w:r>
        <w:rPr>
          <w:bCs/>
          <w:b/>
        </w:rPr>
        <w:t xml:space="preserve">Subject:</w:t>
      </w:r>
      <w:r>
        <w:t xml:space="preserve"> </w:t>
      </w:r>
      <w:r>
        <w:t xml:space="preserve">Professional Profile and Operational Context of an Astronomer</w:t>
      </w:r>
      <w:r>
        <w:br/>
      </w:r>
      <w:r>
        <w:t xml:space="preserve">Date:&lt; 2023Status: Active Research &amp; Public Outreach Integration</w:t>
      </w:r>
    </w:p>
    <w:bookmarkStart w:id="20" w:name="introduction"/>
    <w:p>
      <w:pPr>
        <w:pStyle w:val="Heading2"/>
      </w:pPr>
      <w:r>
        <w:t xml:space="preserve">Introduction</w:t>
      </w:r>
    </w:p>
    <w:p>
      <w:pPr>
        <w:pStyle w:val="FirstParagraph"/>
      </w:pPr>
      <w:r>
        <w:t xml:space="preserve">The study of the universe is a universal pursuit, transcending borders, languages, and political divides. However, the practice of astronomy is deeply influenced by its geographical and institutional context. This case study examines the role of an</w:t>
      </w:r>
      <w:r>
        <w:t xml:space="preserve"> </w:t>
      </w:r>
      <w:r>
        <w:rPr>
          <w:bCs/>
          <w:b/>
        </w:rPr>
        <w:t xml:space="preserve">Astronomer</w:t>
      </w:r>
      <w:r>
        <w:t xml:space="preserve"> </w:t>
      </w:r>
      <w:r>
        <w:t xml:space="preserve">operating within the unique scientific ecosystem of</w:t>
      </w:r>
      <w:r>
        <w:t xml:space="preserve"> </w:t>
      </w:r>
      <w:r>
        <w:rPr>
          <w:bCs/>
          <w:b/>
        </w:rPr>
        <w:t xml:space="preserve">Russia Moscow</w:t>
      </w:r>
      <w:r>
        <w:t xml:space="preserve">. By analyzing the specific challenges, resources available in this capital city, and historical legacy, we can understand how modern astrophysics is conducted in one of the world’s most historically significant scientific hubs. This document explores how an balances theoretical research with observational duties while navigating the distinct environment of</w:t>
      </w:r>
      <w:r>
        <w:t xml:space="preserve"> </w:t>
      </w:r>
      <w:r>
        <w:rPr>
          <w:bCs/>
          <w:b/>
        </w:rPr>
        <w:t xml:space="preserve">Russia Moscow</w:t>
      </w:r>
      <w:r>
        <w:t xml:space="preserve">.</w:t>
      </w:r>
    </w:p>
    <w:bookmarkEnd w:id="20"/>
    <w:bookmarkStart w:id="21" w:name="Xad07c0fb9ff59095e36c4de4522508043e90766"/>
    <w:p>
      <w:pPr>
        <w:pStyle w:val="Heading2"/>
      </w:pPr>
      <w:r>
        <w:t xml:space="preserve">The Historical Context of Astronomy in Russia Moscow</w:t>
      </w:r>
    </w:p>
    <w:p>
      <w:pPr>
        <w:pStyle w:val="FirstParagraph"/>
      </w:pPr>
      <w:r>
        <w:t xml:space="preserve">To understand the current state of an astronomer working in this field, one must first acknowledge the profound historical legacy associated with this location. The region has been a cradle for scientific innovation since the establishment of Lomonosov Moscow State University (MSU) in 1755. For centuries,</w:t>
      </w:r>
      <w:r>
        <w:t xml:space="preserve"> </w:t>
      </w:r>
      <w:r>
        <w:rPr>
          <w:bCs/>
          <w:b/>
        </w:rPr>
        <w:t xml:space="preserve">Russia Moscow</w:t>
      </w:r>
      <w:r>
        <w:t xml:space="preserve"> </w:t>
      </w:r>
      <w:r>
        <w:t xml:space="preserve">has served as a central node for mathematical and physical sciences. Today, an operating here stands on the shoulders of giants like Vasili Struve and Friedrich Georg Wilhelm von Struve, who laid the groundwork for positional astronomy.</w:t>
      </w:r>
    </w:p>
    <w:p>
      <w:pPr>
        <w:pStyle w:val="BodyText"/>
      </w:pPr>
      <w:r>
        <w:t xml:space="preserve">In modern times, the institutional landscape in</w:t>
      </w:r>
      <w:r>
        <w:t xml:space="preserve"> </w:t>
      </w:r>
      <w:r>
        <w:rPr>
          <w:bCs/>
          <w:b/>
        </w:rPr>
        <w:t xml:space="preserve">Russia Moscow</w:t>
      </w:r>
      <w:r>
        <w:t xml:space="preserve"> </w:t>
      </w:r>
      <w:r>
        <w:t xml:space="preserve">is dominated by prestigious institutions such as Sternberg Astronomical Institute (GAISH), which is affiliated with MSU. The presence of these institutions means that an astronomer in this city does not work in isolation but within a dense network of academic rigor and historical expectation. This environment fosters a culture where theoretical astrophysics, particularly in areas like stellar evolution and cosmology, holds significant weight alongside observational duties.</w:t>
      </w:r>
    </w:p>
    <w:bookmarkEnd w:id="21"/>
    <w:bookmarkStart w:id="22" w:name="Xd36f98ef6b6033aba7da7870d9616159a11c7da"/>
    <w:p>
      <w:pPr>
        <w:pStyle w:val="Heading2"/>
      </w:pPr>
      <w:r>
        <w:t xml:space="preserve">Operational Challenges: Light Pollution and Urban Constraints</w:t>
      </w:r>
    </w:p>
    <w:p>
      <w:pPr>
        <w:pStyle w:val="FirstParagraph"/>
      </w:pPr>
      <w:r>
        <w:t xml:space="preserve">A primary challenge faced by an astronomer in any major metropolis is light pollution. However, the scale of light pollution in</w:t>
      </w:r>
      <w:r>
        <w:t xml:space="preserve"> </w:t>
      </w:r>
      <w:r>
        <w:rPr>
          <w:bCs/>
          <w:b/>
        </w:rPr>
        <w:t xml:space="preserve">Russia Moscow</w:t>
      </w:r>
      <w:r>
        <w:t xml:space="preserve">Russia Moscow rarely conducts deep-sky imaging or spectroscopy using local telescopes for primary data acquisition.</w:t>
      </w:r>
    </w:p>
    <w:p>
      <w:pPr>
        <w:pStyle w:val="BodyText"/>
      </w:pPr>
      <w:r>
        <w:t xml:space="preserve">Instead, the role of an astronomer in this region is heavily skewed toward data analysis and theoretical modeling. The modern astronomer utilizes remote access to larger observatories located in darker skies across the Russian Federation, such as those in the northern Caucasus (e.g., Special Astrophysical Observatory) or international collaborations. Therefore, a key aspect of being an astronomer today is digital literacy; one must be proficient in processing vast datasets transmitted from remote facilities. The "observatory" for many astronomers in</w:t>
      </w:r>
      <w:r>
        <w:t xml:space="preserve"> </w:t>
      </w:r>
      <w:r>
        <w:rPr>
          <w:bCs/>
          <w:b/>
        </w:rPr>
        <w:t xml:space="preserve">Russia Moscow</w:t>
      </w:r>
      <w:r>
        <w:t xml:space="preserve"> </w:t>
      </w:r>
      <w:r>
        <w:t xml:space="preserve">is effectively a high-performance computing cluster located within the university or institute servers.</w:t>
      </w:r>
    </w:p>
    <w:bookmarkEnd w:id="22"/>
    <w:bookmarkStart w:id="23" w:name="X06f14315d342a4ed95807797e41cb33bb339232"/>
    <w:p>
      <w:pPr>
        <w:pStyle w:val="Heading2"/>
      </w:pPr>
      <w:r>
        <w:t xml:space="preserve">Technological Infrastructure and Collaborative Networks</w:t>
      </w:r>
    </w:p>
    <w:p>
      <w:pPr>
        <w:pStyle w:val="FirstParagraph"/>
      </w:pPr>
      <w:r>
        <w:t xml:space="preserve">Despite the limitations of local observing conditions, an astronomer in this region benefits from robust technological infrastructure. The academic institutions in</w:t>
      </w:r>
      <w:r>
        <w:t xml:space="preserve"> </w:t>
      </w:r>
      <w:r>
        <w:rPr>
          <w:bCs/>
          <w:b/>
        </w:rPr>
        <w:t xml:space="preserve">Russia Moscow</w:t>
      </w:r>
      <w:r>
        <w:br/>
      </w:r>
      <w:r>
        <w:t xml:space="preserve">are well-equipped with high-performance computing resources necessary for simulating galaxy formation, analyzing cosmic microwave background radiation, and processing data from major space missions. An astronomer here often collaborates with international partners, including agencies like ESA (European Space Agency) and NASA, to utilize space-based telescopes.</w:t>
      </w:r>
    </w:p>
    <w:p>
      <w:pPr>
        <w:pStyle w:val="BodyText"/>
      </w:pPr>
      <w:r>
        <w:t xml:space="preserve">Furthermore, the digital connectivity in</w:t>
      </w:r>
      <w:r>
        <w:t xml:space="preserve"> </w:t>
      </w:r>
      <w:r>
        <w:rPr>
          <w:bCs/>
          <w:b/>
        </w:rPr>
        <w:t xml:space="preserve">Russia Moscow</w:t>
      </w:r>
      <w:r>
        <w:br/>
      </w:r>
      <w:r>
        <w:t xml:space="preserve">allows for real-time collaboration with peers across Europe and Asia. The astronomer acts as a node in a global network, contributing to large-scale surveys such as those conducted by the Gaia mission or the upcoming Euclid space telescope. This connectivity ensures that even without direct access to dark skies, an astronomer remains at the cutting edge of astronomical discovery.</w:t>
      </w:r>
    </w:p>
    <w:bookmarkEnd w:id="23"/>
    <w:bookmarkStart w:id="24" w:name="X8f336cda696fcbff7870434090afffbb3cb6945"/>
    <w:p>
      <w:pPr>
        <w:pStyle w:val="Heading2"/>
      </w:pPr>
      <w:r>
        <w:t xml:space="preserve">Educational Outreach and Public Engagement</w:t>
      </w:r>
    </w:p>
    <w:p>
      <w:pPr>
        <w:pStyle w:val="FirstParagraph"/>
      </w:pPr>
      <w:r>
        <w:t xml:space="preserve">A critical component of an astronomer’s duties in a capital city is public education and outreach. The population of</w:t>
      </w:r>
      <w:r>
        <w:t xml:space="preserve"> </w:t>
      </w:r>
      <w:r>
        <w:rPr>
          <w:bCs/>
          <w:b/>
        </w:rPr>
        <w:t xml:space="preserve">Russia Moscow</w:t>
      </w:r>
      <w:r>
        <w:br/>
      </w:r>
      <w:r>
        <w:t xml:space="preserve">is highly educated and curious, providing a fertile ground for science communication. Astronomers here are often expected to engage with the public through planetariums, such as the Pulkovo Observatory branches or local university open houses.</w:t>
      </w:r>
    </w:p>
    <w:p>
      <w:pPr>
        <w:pStyle w:val="BodyText"/>
      </w:pPr>
      <w:r>
        <w:t xml:space="preserve">The role extends beyond simple dissemination of facts; it involves inspiring the next generation of scientists in a competitive academic environment. An astronomer must translate complex concepts—such as black holes, exoplanets, and dark matter—into accessible narratives for students and the general public. This aspect of the job is particularly vital in maintaining public support for scientific funding and ensuring that space exploration remains a source of national pride and intellectual curiosity in</w:t>
      </w:r>
      <w:r>
        <w:t xml:space="preserve"> </w:t>
      </w:r>
      <w:r>
        <w:rPr>
          <w:bCs/>
          <w:b/>
        </w:rPr>
        <w:t xml:space="preserve">Russia Moscow</w:t>
      </w:r>
      <w:r>
        <w:t xml:space="preserve">.</w:t>
      </w:r>
    </w:p>
    <w:bookmarkEnd w:id="24"/>
    <w:bookmarkStart w:id="25" w:name="cultural-and-environmental-adaptation"/>
    <w:p>
      <w:pPr>
        <w:pStyle w:val="Heading2"/>
      </w:pPr>
      <w:r>
        <w:t xml:space="preserve">Cultural and Environmental Adaptation</w:t>
      </w:r>
    </w:p>
    <w:p>
      <w:pPr>
        <w:pStyle w:val="FirstParagraph"/>
      </w:pPr>
      <w:r>
        <w:t xml:space="preserve">Living and working as an astronomer in</w:t>
      </w:r>
      <w:r>
        <w:t xml:space="preserve"> </w:t>
      </w:r>
      <w:r>
        <w:rPr>
          <w:bCs/>
          <w:b/>
        </w:rPr>
        <w:t xml:space="preserve">Russia Moscow</w:t>
      </w:r>
      <w:r>
        <w:br/>
      </w:r>
      <w:r>
        <w:t xml:space="preserve">requires adaptation to both the climate and the cultural rhythm of life. The long, dark winters provide a unique atmospheric stability for certain types of high-altitude observations when astronomers do travel to remote sites. Additionally, the intellectual culture emphasizes strong foundations in pure mathematics, which shapes how an astronomer approaches problem-solving.</w:t>
      </w:r>
    </w:p>
    <w:p>
      <w:pPr>
        <w:pStyle w:val="BodyText"/>
      </w:pPr>
      <w:r>
        <w:t xml:space="preserve">The professional environment is collaborative yet hierarchical, reflecting traditional academic structures. An astronomer must navigate these hierarchies while striving for independence in their research topics. Networking at international conferences held in or connected to</w:t>
      </w:r>
      <w:r>
        <w:t xml:space="preserve"> </w:t>
      </w:r>
      <w:r>
        <w:rPr>
          <w:bCs/>
          <w:b/>
        </w:rPr>
        <w:t xml:space="preserve">Russia Moscow</w:t>
      </w:r>
      <w:r>
        <w:br/>
      </w:r>
      <w:r>
        <w:t xml:space="preserve">is essential for career progression, requiring diplomats skills alongside scientific expertise.</w:t>
      </w:r>
    </w:p>
    <w:bookmarkEnd w:id="25"/>
    <w:bookmarkStart w:id="26" w:name="conclusion"/>
    <w:p>
      <w:pPr>
        <w:pStyle w:val="Heading2"/>
      </w:pPr>
      <w:r>
        <w:t xml:space="preserve">Conclusion</w:t>
      </w:r>
    </w:p>
    <w:p>
      <w:pPr>
        <w:pStyle w:val="FirstParagraph"/>
      </w:pPr>
      <w:r>
        <w:t xml:space="preserve">In conclusion, the life of an astronomer in this dynamic region is a blend of rigorous theoretical work, digital data manipulation, and proactive public engagement. While the urban environment of</w:t>
      </w:r>
      <w:r>
        <w:t xml:space="preserve"> </w:t>
      </w:r>
      <w:r>
        <w:rPr>
          <w:bCs/>
          <w:b/>
        </w:rPr>
        <w:t xml:space="preserve">Russia Moscow</w:t>
      </w:r>
      <w:r>
        <w:br/>
      </w:r>
      <w:r>
        <w:t xml:space="preserve">limits direct optical observation from within the city boundaries, it provides unparalleled access to academic resources, computing power, and historical context. An astronomer here serves not only as a researcher uncovering the secrets of the universe but also as a bridge between complex scientific phenomena and the society they serve. By leveraging remote observational facilities and strong international partnerships, an astronomer in this location continues to contribute significantly to our understanding of the cosmos, proving that scientific inquiry thrives even amidst urban constraints.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Case Study: Moscow, Russia</dc:title>
  <dc:creator/>
  <dc:language>en</dc:language>
  <cp:keywords/>
  <dcterms:created xsi:type="dcterms:W3CDTF">2026-07-29T03:30:57Z</dcterms:created>
  <dcterms:modified xsi:type="dcterms:W3CDTF">2026-07-29T03:30:57Z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