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Advancing</w:t>
      </w:r>
      <w:r>
        <w:t xml:space="preserve"> </w:t>
      </w:r>
      <w:r>
        <w:t xml:space="preserve">Scientific</w:t>
      </w:r>
      <w:r>
        <w:t xml:space="preserve"> </w:t>
      </w:r>
      <w:r>
        <w:t xml:space="preserve">Discovery</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54d22f4d07a3412cfe67a3d32c96cc500a3449a"/>
    <w:p>
      <w:pPr>
        <w:pStyle w:val="Heading1"/>
      </w:pPr>
      <w:r>
        <w:t xml:space="preserve">Astronomer Case Study: Advancing Scientific Discovery in Saudi Arabia Riyadh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The Strategic Implementation of Astronomical Research and Public Engagement Programs in Saudi Arabia Riyadh</w:t>
      </w:r>
    </w:p>
    <w:bookmarkStart w:id="20" w:name="executive-summary"/>
    <w:p>
      <w:pPr>
        <w:pStyle w:val="Heading2"/>
      </w:pPr>
      <w:r>
        <w:t xml:space="preserve">1. Executive Summary</w:t>
      </w:r>
    </w:p>
    <w:p>
      <w:pPr>
        <w:pStyle w:val="FirstParagraph"/>
      </w:pPr>
      <w:r>
        <w:t xml:space="preserve">In recent years, the Kingdom has witnessed a transformative shift towards diversifying its economy and enhancing its global standing in science, technology, engineering, and mathematics (STEM). Central to this vision is the integration of advanced scientific disciplines into the educational curriculum and national infrastructure. This case study focuses on the critical role of an</w:t>
      </w:r>
      <w:r>
        <w:t xml:space="preserve"> </w:t>
      </w:r>
      <w:r>
        <w:rPr>
          <w:bCs/>
          <w:b/>
        </w:rPr>
        <w:t xml:space="preserve">Astronomer</w:t>
      </w:r>
      <w:r>
        <w:t xml:space="preserve"> </w:t>
      </w:r>
      <w:r>
        <w:t xml:space="preserve">within this new paradigm. Specifically, it examines how expert astronomical guidance has been utilized to launch innovative research initiatives, public observatories, and educational programs in</w:t>
      </w:r>
      <w:r>
        <w:t xml:space="preserve"> </w:t>
      </w:r>
      <w:r>
        <w:rPr>
          <w:bCs/>
          <w:b/>
        </w:rPr>
        <w:t xml:space="preserve">Saudi Arabia Riyadh</w:t>
      </w:r>
      <w:r>
        <w:t xml:space="preserve">.</w:t>
      </w:r>
    </w:p>
    <w:p>
      <w:pPr>
        <w:pStyle w:val="BodyText"/>
      </w:pPr>
      <w:r>
        <w:t xml:space="preserve">The primary objective of this initiative was to leverage the unique geographical and climatic advantages of the region while addressing the specific needs of a rapidly modernizing capital city. By positioning an</w:t>
      </w:r>
      <w:r>
        <w:t xml:space="preserve"> </w:t>
      </w:r>
      <w:r>
        <w:rPr>
          <w:bCs/>
          <w:b/>
        </w:rPr>
        <w:t xml:space="preserve">Astronomer</w:t>
      </w:r>
      <w:r>
        <w:t xml:space="preserve"> </w:t>
      </w:r>
      <w:r>
        <w:t xml:space="preserve">as a key stakeholder in national development,</w:t>
      </w:r>
      <w:r>
        <w:t xml:space="preserve"> </w:t>
      </w:r>
      <w:r>
        <w:rPr>
          <w:bCs/>
          <w:b/>
        </w:rPr>
        <w:t xml:space="preserve">Saudi Arabia Riyadh</w:t>
      </w:r>
      <w:r>
        <w:t xml:space="preserve"> </w:t>
      </w:r>
      <w:r>
        <w:t xml:space="preserve">has not only fostered scientific literacy among its youth but also established itself as a hub for astrophysical research in the Middle East.</w:t>
      </w:r>
    </w:p>
    <w:bookmarkEnd w:id="20"/>
    <w:bookmarkStart w:id="21" w:name="background-and-context"/>
    <w:p>
      <w:pPr>
        <w:pStyle w:val="Heading2"/>
      </w:pPr>
      <w:r>
        <w:t xml:space="preserve">2. Background and Context</w:t>
      </w:r>
    </w:p>
    <w:p>
      <w:pPr>
        <w:pStyle w:val="FirstParagraph"/>
      </w:pPr>
      <w:r>
        <w:rPr>
          <w:bCs/>
          <w:b/>
        </w:rPr>
        <w:t xml:space="preserve">Saudi Arabia Riyadh</w:t>
      </w:r>
      <w:r>
        <w:t xml:space="preserve">, as the capital and largest city of the Kingdom, serves as the political, cultural, and administrative heart of the nation. Historically known for its desert landscape, Riyadh offers exceptional visibility of celestial bodies due to low light pollution in surrounding areas and clear skies during specific seasons. However, despite these natural advantages, dedicated astronomical infrastructure was previously lacking.</w:t>
      </w:r>
    </w:p>
    <w:p>
      <w:pPr>
        <w:pStyle w:val="BodyText"/>
      </w:pPr>
      <w:r>
        <w:t xml:space="preserve">The introduction of the role of a specialized</w:t>
      </w:r>
      <w:r>
        <w:t xml:space="preserve"> </w:t>
      </w:r>
      <w:r>
        <w:rPr>
          <w:bCs/>
          <w:b/>
        </w:rPr>
        <w:t xml:space="preserve">Astronomer</w:t>
      </w:r>
      <w:r>
        <w:t xml:space="preserve"> </w:t>
      </w:r>
      <w:r>
        <w:t xml:space="preserve">was driven by Saudi Vision 2030, which emphasizes knowledge creation and innovation. The government recognized that to compete on the global stage in science, it needed localized expertise. An</w:t>
      </w:r>
      <w:r>
        <w:t xml:space="preserve"> </w:t>
      </w:r>
      <w:r>
        <w:rPr>
          <w:bCs/>
          <w:b/>
        </w:rPr>
        <w:t xml:space="preserve">Astronomer</w:t>
      </w:r>
      <w:r>
        <w:t xml:space="preserve"> </w:t>
      </w:r>
      <w:r>
        <w:t xml:space="preserve">provides not only technical oversight but also cultural translation, bridging the gap between complex astrophysical concepts and public understanding within a Muslim-majority society where historical Islamic astronomy has deep roots.</w:t>
      </w:r>
    </w:p>
    <w:bookmarkEnd w:id="21"/>
    <w:bookmarkStart w:id="22" w:name="objectives-of-the-astronomer-initiative"/>
    <w:p>
      <w:pPr>
        <w:pStyle w:val="Heading2"/>
      </w:pPr>
      <w:r>
        <w:t xml:space="preserve">3. Objectives of the Astronomer Initiative</w:t>
      </w:r>
    </w:p>
    <w:p>
      <w:pPr>
        <w:pStyle w:val="FirstParagraph"/>
      </w:pPr>
      <w:r>
        <w:t xml:space="preserve">The deployment of an</w:t>
      </w:r>
      <w:r>
        <w:t xml:space="preserve"> </w:t>
      </w:r>
      <w:r>
        <w:rPr>
          <w:bCs/>
          <w:b/>
        </w:rPr>
        <w:t xml:space="preserve">Astronomer</w:t>
      </w:r>
      <w:r>
        <w:t xml:space="preserve"> </w:t>
      </w:r>
      <w:r>
        <w:t xml:space="preserve">in</w:t>
      </w:r>
      <w:r>
        <w:t xml:space="preserve"> </w:t>
      </w:r>
      <w:r>
        <w:rPr>
          <w:bCs/>
          <w:b/>
        </w:rPr>
        <w:t xml:space="preserve">Saudi Arabia Riyadh</w:t>
      </w:r>
      <w:r>
        <w:t xml:space="preserve"> </w:t>
      </w:r>
      <w:r>
        <w:t xml:space="preserve">was guided by three core objectives:</w:t>
      </w:r>
    </w:p>
    <w:p>
      <w:pPr>
        <w:numPr>
          <w:ilvl w:val="0"/>
          <w:numId w:val="1001"/>
        </w:numPr>
        <w:pStyle w:val="Compact"/>
      </w:pPr>
      <w:r>
        <w:rPr>
          <w:bCs/>
          <w:b/>
        </w:rPr>
        <w:t xml:space="preserve">Educational Integration:</w:t>
      </w:r>
    </w:p>
    <w:p>
      <w:pPr>
        <w:numPr>
          <w:ilvl w:val="0"/>
          <w:numId w:val="1001"/>
        </w:numPr>
        <w:pStyle w:val="Compact"/>
      </w:pPr>
      <w:r>
        <w:rPr>
          <w:bCs/>
          <w:b/>
        </w:rPr>
        <w:t xml:space="preserve">Promoting Scientific Tourism:</w:t>
      </w:r>
    </w:p>
    <w:p>
      <w:pPr>
        <w:numPr>
          <w:ilvl w:val="0"/>
          <w:numId w:val="1001"/>
        </w:numPr>
        <w:pStyle w:val="Compact"/>
      </w:pPr>
      <w:r>
        <w:rPr>
          <w:bCs/>
          <w:b/>
        </w:rPr>
        <w:t xml:space="preserve">Cultural Revitalization:</w:t>
      </w:r>
    </w:p>
    <w:bookmarkEnd w:id="22"/>
    <w:bookmarkStart w:id="26" w:name="implementation-strategy"/>
    <w:p>
      <w:pPr>
        <w:pStyle w:val="Heading2"/>
      </w:pPr>
      <w:r>
        <w:t xml:space="preserve">4. Implementation Strategy</w:t>
      </w:r>
    </w:p>
    <w:p>
      <w:pPr>
        <w:pStyle w:val="FirstParagraph"/>
      </w:pPr>
      <w:r>
        <w:t xml:space="preserve">The implementation phase involved close collaboration between the appointed</w:t>
      </w:r>
      <w:r>
        <w:t xml:space="preserve"> </w:t>
      </w:r>
      <w:r>
        <w:rPr>
          <w:bCs/>
          <w:b/>
        </w:rPr>
        <w:t xml:space="preserve">Astronomer</w:t>
      </w:r>
      <w:r>
        <w:t xml:space="preserve">, government bodies, academic institutions, and private sector partners in</w:t>
      </w:r>
      <w:r>
        <w:t xml:space="preserve"> </w:t>
      </w:r>
      <w:r>
        <w:rPr>
          <w:bCs/>
          <w:b/>
        </w:rPr>
        <w:t xml:space="preserve">Saudi Arabia Riyadh</w:t>
      </w:r>
      <w:r>
        <w:t xml:space="preserve">.</w:t>
      </w:r>
    </w:p>
    <w:bookmarkStart w:id="23" w:name="a.-infrastructure-development"/>
    <w:p>
      <w:pPr>
        <w:pStyle w:val="Heading3"/>
      </w:pPr>
      <w:r>
        <w:t xml:space="preserve">A. Infrastructure Development</w:t>
      </w:r>
    </w:p>
    <w:p>
      <w:pPr>
        <w:pStyle w:val="FirstParagraph"/>
      </w:pPr>
      <w:r>
        <w:t xml:space="preserve">The first major step was the establishment of state-of-the-art observatories on the outskirts of</w:t>
      </w:r>
      <w:r>
        <w:t xml:space="preserve"> </w:t>
      </w:r>
      <w:r>
        <w:rPr>
          <w:bCs/>
          <w:b/>
        </w:rPr>
        <w:t xml:space="preserve">Saudi Arabia Riyadh</w:t>
      </w:r>
      <w:r>
        <w:t xml:space="preserve">. The</w:t>
      </w:r>
    </w:p>
    <w:p>
      <w:pPr>
        <w:pStyle w:val="BodyText"/>
      </w:pPr>
      <w:r>
        <w:t xml:space="preserve">Astronomer consulted on site selection, ensuring minimal atmospheric interference and optimal viewing angles for southern hemisphere constellations, which are unique to this latitude. High-precision telescopes were installed, equipped with adaptive optics technology to counteract any remaining atmospheric turbulence.</w:t>
      </w:r>
    </w:p>
    <w:bookmarkEnd w:id="23"/>
    <w:bookmarkStart w:id="24" w:name="b.-curriculum-design"/>
    <w:p>
      <w:pPr>
        <w:pStyle w:val="Heading3"/>
      </w:pPr>
      <w:r>
        <w:t xml:space="preserve">B. Curriculum Design</w:t>
      </w:r>
    </w:p>
    <w:p>
      <w:pPr>
        <w:pStyle w:val="FirstParagraph"/>
      </w:pPr>
      <w:r>
        <w:t xml:space="preserve">Working with the Ministry of Education in</w:t>
      </w:r>
      <w:r>
        <w:t xml:space="preserve"> </w:t>
      </w:r>
      <w:r>
        <w:rPr>
          <w:bCs/>
          <w:b/>
        </w:rPr>
        <w:t xml:space="preserve">Saudi Arabia Riyadh</w:t>
      </w:r>
      <w:r>
        <w:t xml:space="preserve">, the</w:t>
      </w:r>
      <w:r>
        <w:t xml:space="preserve"> </w:t>
      </w:r>
      <w:r>
        <w:rPr>
          <w:bCs/>
          <w:b/>
        </w:rPr>
        <w:t xml:space="preserve">Astronomer</w:t>
      </w:r>
      <w:r>
        <w:t xml:space="preserve"> </w:t>
      </w:r>
      <w:r>
        <w:t xml:space="preserve">designed a comprehensive astronomy module. This included virtual reality (VR) simulations that allow students to explore the solar system without leaving their classrooms. The curriculum emphasizes inquiry-based learning, encouraging critical thinking and data analysis skills.</w:t>
      </w:r>
    </w:p>
    <w:bookmarkEnd w:id="24"/>
    <w:bookmarkStart w:id="25" w:name="c.-public-engagement-campaigns"/>
    <w:p>
      <w:pPr>
        <w:pStyle w:val="Heading3"/>
      </w:pPr>
      <w:r>
        <w:t xml:space="preserve">C. Public Engagement Campaigns</w:t>
      </w:r>
    </w:p>
    <w:p>
      <w:pPr>
        <w:pStyle w:val="FirstParagraph"/>
      </w:pPr>
      <w:r>
        <w:t xml:space="preserve">To demystify science, regular "Stargazing Nights" were organized in public parks within</w:t>
      </w:r>
      <w:r>
        <w:t xml:space="preserve"> </w:t>
      </w:r>
      <w:r>
        <w:rPr>
          <w:bCs/>
          <w:b/>
        </w:rPr>
        <w:t xml:space="preserve">Saudi Arabia Riyadh</w:t>
      </w:r>
      <w:r>
        <w:t xml:space="preserve">. Led by the</w:t>
      </w:r>
      <w:r>
        <w:t xml:space="preserve"> </w:t>
      </w:r>
      <w:r>
        <w:rPr>
          <w:bCs/>
          <w:b/>
        </w:rPr>
        <w:t xml:space="preserve">Astronomer</w:t>
      </w:r>
      <w:r>
        <w:t xml:space="preserve"> </w:t>
      </w:r>
      <w:r>
        <w:t xml:space="preserve">and trained volunteers, these events provided telescopes for public use. Special attention was given to aligning certain events with Islamic lunar calendar milestones, highlighting the historical significance of moon sighting for religious observances.</w:t>
      </w:r>
    </w:p>
    <w:bookmarkEnd w:id="25"/>
    <w:bookmarkEnd w:id="26"/>
    <w:bookmarkStart w:id="27" w:name="challenges-and-solutions"/>
    <w:p>
      <w:pPr>
        <w:pStyle w:val="Heading2"/>
      </w:pPr>
      <w:r>
        <w:t xml:space="preserve">5. Challenges and Solutions</w:t>
      </w:r>
    </w:p>
    <w:p>
      <w:pPr>
        <w:pStyle w:val="FirstParagraph"/>
      </w:pPr>
      <w:r>
        <w:t xml:space="preserve">The journey was not without obstacles. One significant challenge was light pollution from the expanding urban sprawl of</w:t>
      </w:r>
      <w:r>
        <w:t xml:space="preserve"> </w:t>
      </w:r>
      <w:r>
        <w:rPr>
          <w:bCs/>
          <w:b/>
        </w:rPr>
        <w:t xml:space="preserve">Saudi Arabia Riyadh</w:t>
      </w:r>
      <w:r>
        <w:t xml:space="preserve">. To mitigate this, the</w:t>
      </w:r>
      <w:r>
        <w:t xml:space="preserve"> </w:t>
      </w:r>
      <w:r>
        <w:rPr>
          <w:bCs/>
          <w:b/>
        </w:rPr>
        <w:t xml:space="preserve">Astronomer</w:t>
      </w:r>
      <w:r>
        <w:t xml:space="preserve"> </w:t>
      </w:r>
      <w:r>
        <w:t xml:space="preserve">collaborated with city planners to implement darker sky lighting policies in areas surrounding observatory sites.</w:t>
      </w:r>
    </w:p>
    <w:p>
      <w:pPr>
        <w:pStyle w:val="BodyText"/>
      </w:pPr>
      <w:r>
        <w:t xml:space="preserve">Another challenge was attracting top-tier talent. While local universities produced capable graduates, specialized expertise in astrophysics was scarce. The solution involved international partnerships where leading universities provided exchange programs for both students and faculty, overseen by the resident</w:t>
      </w:r>
      <w:r>
        <w:t xml:space="preserve"> </w:t>
      </w:r>
      <w:r>
        <w:rPr>
          <w:bCs/>
          <w:b/>
        </w:rPr>
        <w:t xml:space="preserve">Astronomer</w:t>
      </w:r>
      <w:r>
        <w:t xml:space="preserve">.</w:t>
      </w:r>
    </w:p>
    <w:bookmarkEnd w:id="27"/>
    <w:bookmarkStart w:id="28" w:name="results-and-impact"/>
    <w:p>
      <w:pPr>
        <w:pStyle w:val="Heading2"/>
      </w:pPr>
      <w:r>
        <w:t xml:space="preserve">6. Results and Impact</w:t>
      </w:r>
    </w:p>
    <w:p>
      <w:pPr>
        <w:pStyle w:val="FirstParagraph"/>
      </w:pPr>
      <w:r>
        <w:t xml:space="preserve">The impact of integrating an</w:t>
      </w:r>
      <w:r>
        <w:t xml:space="preserve"> </w:t>
      </w:r>
      <w:r>
        <w:rPr>
          <w:bCs/>
          <w:b/>
        </w:rPr>
        <w:t xml:space="preserve">Astronomer</w:t>
      </w:r>
      <w:r>
        <w:t xml:space="preserve"> </w:t>
      </w:r>
      <w:r>
        <w:t xml:space="preserve">into the scientific framework of</w:t>
      </w:r>
      <w:r>
        <w:t xml:space="preserve"> </w:t>
      </w:r>
      <w:r>
        <w:rPr>
          <w:bCs/>
          <w:b/>
        </w:rPr>
        <w:t xml:space="preserve">Saudi Arabia Riyadh</w:t>
      </w:r>
      <w:r>
        <w:t xml:space="preserve"> </w:t>
      </w:r>
      <w:r>
        <w:t xml:space="preserve">has been profound.</w:t>
      </w:r>
    </w:p>
    <w:p>
      <w:pPr>
        <w:numPr>
          <w:ilvl w:val="0"/>
          <w:numId w:val="1002"/>
        </w:numPr>
        <w:pStyle w:val="Compact"/>
      </w:pPr>
      <w:r>
        <w:t xml:space="preserve">Educational Outcomes:</w:t>
      </w:r>
    </w:p>
    <w:p>
      <w:pPr>
        <w:numPr>
          <w:ilvl w:val="0"/>
          <w:numId w:val="1002"/>
        </w:numPr>
        <w:pStyle w:val="Compact"/>
      </w:pPr>
      <w:r>
        <w:t xml:space="preserve">Community Engagement:In the first year of operation, over 50,000 visitors attended public stargazing events across the city.</w:t>
      </w:r>
    </w:p>
    <w:p>
      <w:pPr>
        <w:numPr>
          <w:ilvl w:val="0"/>
          <w:numId w:val="1002"/>
        </w:numPr>
        <w:pStyle w:val="Compact"/>
      </w:pPr>
      <w:r>
        <w:t xml:space="preserve">Economic Growth:The observatories became a tourist attraction, generating significant revenue for local hospitality and service industries in</w:t>
      </w:r>
      <w:r>
        <w:t xml:space="preserve"> </w:t>
      </w:r>
      <w:r>
        <w:rPr>
          <w:bCs/>
          <w:b/>
        </w:rPr>
        <w:t xml:space="preserve">Saudi Arabia Riyadh</w:t>
      </w:r>
      <w:r>
        <w:t xml:space="preserve">.</w:t>
      </w:r>
    </w:p>
    <w:p>
      <w:pPr>
        <w:numPr>
          <w:ilvl w:val="0"/>
          <w:numId w:val="1002"/>
        </w:numPr>
        <w:pStyle w:val="Compact"/>
      </w:pPr>
      <w:r>
        <w:t xml:space="preserve">Research Output:Papers published by researchers based in Riyadh have doubled, focusing on planetary science and stellar evolution.</w:t>
      </w:r>
    </w:p>
    <w:bookmarkEnd w:id="28"/>
    <w:bookmarkStart w:id="29" w:name="lessons-learned"/>
    <w:p>
      <w:pPr>
        <w:pStyle w:val="Heading2"/>
      </w:pPr>
      <w:r>
        <w:t xml:space="preserve">7. Lessons Learned</w:t>
      </w:r>
    </w:p>
    <w:p>
      <w:pPr>
        <w:pStyle w:val="FirstParagraph"/>
      </w:pPr>
      <w:r>
        <w:t xml:space="preserve">This case study highlights several key lessons for other regions considering similar initiatives. First, the role of an</w:t>
      </w:r>
      <w:r>
        <w:t xml:space="preserve"> </w:t>
      </w:r>
      <w:r>
        <w:rPr>
          <w:bCs/>
          <w:b/>
        </w:rPr>
        <w:t xml:space="preserve">Astronomer</w:t>
      </w:r>
      <w:r>
        <w:t xml:space="preserve"> </w:t>
      </w:r>
      <w:r>
        <w:t xml:space="preserve">extends beyond pure research; it is a vital community liaison who can inspire future generations. Second, success in</w:t>
      </w:r>
      <w:r>
        <w:t xml:space="preserve"> </w:t>
      </w:r>
      <w:r>
        <w:rPr>
          <w:bCs/>
          <w:b/>
        </w:rPr>
        <w:t xml:space="preserve">Saudi Arabia Riyadh</w:t>
      </w:r>
      <w:r>
        <w:t xml:space="preserve"> </w:t>
      </w:r>
      <w:r>
        <w:t xml:space="preserve">depended heavily on cultural sensitivity and alignment with national values.</w:t>
      </w:r>
    </w:p>
    <w:p>
      <w:pPr>
        <w:pStyle w:val="BodyText"/>
      </w:pPr>
      <w:r>
        <w:t xml:space="preserve">Furthermore, the integration of technology—such as VR and live-streaming from telescopes to schools across the kingdom—proved essential for scaling impact beyond physical locations. The</w:t>
      </w:r>
      <w:r>
        <w:t xml:space="preserve"> </w:t>
      </w:r>
      <w:r>
        <w:rPr>
          <w:bCs/>
          <w:b/>
        </w:rPr>
        <w:t xml:space="preserve">Astronomer</w:t>
      </w:r>
      <w:r>
        <w:t xml:space="preserve"> </w:t>
      </w:r>
      <w:r>
        <w:t xml:space="preserve">served as the central coordinator ensuring that these technological tools were used effectively.</w:t>
      </w:r>
    </w:p>
    <w:bookmarkEnd w:id="29"/>
    <w:bookmarkStart w:id="31" w:name="conclusion"/>
    <w:p>
      <w:pPr>
        <w:pStyle w:val="Heading2"/>
      </w:pPr>
      <w:r>
        <w:t xml:space="preserve">8. Conclusion</w:t>
      </w:r>
    </w:p>
    <w:p>
      <w:pPr>
        <w:pStyle w:val="FirstParagraph"/>
      </w:pPr>
      <w:r>
        <w:t xml:space="preserve">The initiative to embed an</w:t>
      </w:r>
      <w:r>
        <w:t xml:space="preserve"> </w:t>
      </w:r>
      <w:r>
        <w:rPr>
          <w:bCs/>
          <w:b/>
        </w:rPr>
        <w:t xml:space="preserve">Astronomer</w:t>
      </w:r>
      <w:r>
        <w:t xml:space="preserve"> </w:t>
      </w:r>
      <w:r>
        <w:t xml:space="preserve">within the scientific infrastructure of</w:t>
      </w:r>
      <w:r>
        <w:t xml:space="preserve"> </w:t>
      </w:r>
      <w:r>
        <w:rPr>
          <w:bCs/>
          <w:b/>
        </w:rPr>
        <w:t xml:space="preserve">Saudi Arabia Riyadh</w:t>
      </w:r>
      <w:r>
        <w:t xml:space="preserve"> </w:t>
      </w:r>
      <w:r>
        <w:t xml:space="preserve">represents a successful model for modernizing education and promoting STEM disciplines in the Middle East. By leveraging local geography, respecting cultural heritage, and embracing international best practices, Riyadh has transformed its night sky into a classroom and a laboratory.</w:t>
      </w:r>
    </w:p>
    <w:p>
      <w:pPr>
        <w:pStyle w:val="BodyText"/>
      </w:pPr>
      <w:r>
        <w:t xml:space="preserve">This case study demonstrates that when scientific expertise is strategically placed within urban development plans—as seen in this</w:t>
      </w:r>
      <w:r>
        <w:t xml:space="preserve"> </w:t>
      </w:r>
      <w:r>
        <w:rPr>
          <w:bCs/>
          <w:b/>
        </w:rPr>
        <w:t xml:space="preserve">Astronomer</w:t>
      </w:r>
      <w:r>
        <w:t xml:space="preserve">-led project in</w:t>
      </w:r>
      <w:r>
        <w:t xml:space="preserve"> </w:t>
      </w:r>
      <w:r>
        <w:rPr>
          <w:bCs/>
          <w:b/>
        </w:rPr>
        <w:t xml:space="preserve">Saudi Arabia Riyadh</w:t>
      </w:r>
      <w:r>
        <w:t xml:space="preserve">—the results are not only scientifically valuable but also socially transformative. The future looks bright for astronomical research in the region, with plans to expand into deep-space monitoring and international telescope collaborations already underway.</w:t>
      </w:r>
    </w:p>
    <w:bookmarkStart w:id="30" w:name="key-takeaway"/>
    <w:p>
      <w:pPr>
        <w:pStyle w:val="Heading3"/>
      </w:pPr>
      <w:r>
        <w:t xml:space="preserve">Key Takeaway</w:t>
      </w:r>
    </w:p>
    <w:p>
      <w:pPr>
        <w:pStyle w:val="FirstParagraph"/>
      </w:pPr>
      <w:r>
        <w:t xml:space="preserve">The strategic appointment of an</w:t>
      </w:r>
      <w:r>
        <w:t xml:space="preserve"> </w:t>
      </w:r>
      <w:r>
        <w:rPr>
          <w:bCs/>
          <w:b/>
        </w:rPr>
        <w:t xml:space="preserve">Astronomer</w:t>
      </w:r>
      <w:r>
        <w:t xml:space="preserve"> </w:t>
      </w:r>
      <w:r>
        <w:t xml:space="preserve">in</w:t>
      </w:r>
      <w:r>
        <w:t xml:space="preserve"> </w:t>
      </w:r>
      <w:r>
        <w:rPr>
          <w:bCs/>
          <w:b/>
        </w:rPr>
        <w:t xml:space="preserve">Saudi Arabia Riyadh</w:t>
      </w:r>
      <w:r>
        <w:t xml:space="preserve"> </w:t>
      </w:r>
      <w:r>
        <w:t xml:space="preserve">has successfully bridged the gap between ancient celestial wisdom and modern scientific discovery, fostering a new generation of scientists and engaging the public in the wonders of the universe.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Advancing Scientific Discovery in Saudi Arabia Riyadh</dc:title>
  <dc:creator/>
  <dc:language>en</dc:language>
  <cp:keywords/>
  <dcterms:created xsi:type="dcterms:W3CDTF">2026-07-29T22:04:01Z</dcterms:created>
  <dcterms:modified xsi:type="dcterms:W3CDTF">2026-07-29T22:04:01Z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