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Ankara,</w:t>
      </w:r>
      <w:r>
        <w:t xml:space="preserve"> </w:t>
      </w:r>
      <w:r>
        <w:t xml:space="preserve">Turkey</w:t>
      </w:r>
    </w:p>
    <w:bookmarkStart w:id="28" w:name="X12f3ed5ad8905e21d4d7d3394286f6359ea8baa"/>
    <w:p>
      <w:pPr>
        <w:pStyle w:val="Heading1"/>
      </w:pPr>
      <w:r>
        <w:t xml:space="preserve">Astronomer Case Study: The Integration of Modern Astrophysics within the Cultural and Scientific Landscape of Turkey, Ankara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Deployment and Societal Impact</w:t>
      </w:r>
      <w:r>
        <w:br/>
      </w:r>
      <w:r>
        <w:rPr>
          <w:bCs/>
          <w:b/>
        </w:rPr>
        <w:t xml:space="preserve">Location Focus:</w:t>
      </w:r>
      <w:r>
        <w:t xml:space="preserve"> </w:t>
      </w:r>
      <w:r>
        <w:t xml:space="preserve">Turkey, Ankara</w:t>
      </w:r>
    </w:p>
    <w:p>
      <w:pPr>
        <w:pStyle w:val="BodyText"/>
      </w:pPr>
      <w:r>
        <w:rPr>
          <w:iCs/>
          <w:i/>
        </w:rPr>
        <w:t xml:space="preserve">This Case Study examines the critical role of an Astronomer in the contemporary scientific ecosystem of Turkey, specifically within its capital city, Ankara. It explores the intersection of historical astronomical heritage with modern data-driven research, highlighting how an Astronomer serves as a bridge between deep space exploration and local educational initiatives.</w:t>
      </w:r>
    </w:p>
    <w:bookmarkStart w:id="20" w:name="introduction"/>
    <w:p>
      <w:pPr>
        <w:pStyle w:val="Heading2"/>
      </w:pPr>
      <w:r>
        <w:t xml:space="preserve">1. Introduction</w:t>
      </w:r>
    </w:p>
    <w:p>
      <w:pPr>
        <w:pStyle w:val="FirstParagraph"/>
      </w:pPr>
      <w:r>
        <w:t xml:space="preserve">The study of the cosmos has always been a human endeavor that transcends borders, yet the specific context in which an Astronomer operates profoundly influences their methodology, funding acquisition, and public engagement strategies. In Turkey, a nation that straddles two continents and holds millennia of astronomical history from ancient observatories to modern satellite launches, the role of an Astronomer is multifaceted. This document focuses on a specific deployment scenario in Ankara, Turkey. As the political and administrative capital of Turkey, Ankara is not merely a governmental hub but has rapidly evolved into a significant center for higher education and scientific research. This Case Study analyzes how an Astronomer functioning within this specific geographic and cultural framework contributes to both national prestige in space technology and local scientific literacy.</w:t>
      </w:r>
    </w:p>
    <w:bookmarkEnd w:id="20"/>
    <w:bookmarkStart w:id="21" w:name="X0ae44c057c82b96b273633038e0e6787d897a82"/>
    <w:p>
      <w:pPr>
        <w:pStyle w:val="Heading2"/>
      </w:pPr>
      <w:r>
        <w:t xml:space="preserve">2. The Historical Context of Astronomy in Turkey</w:t>
      </w:r>
    </w:p>
    <w:p>
      <w:pPr>
        <w:pStyle w:val="FirstParagraph"/>
      </w:pPr>
      <w:r>
        <w:t xml:space="preserve">To understand the current position of an Astronomer in Ankara, one must first appreciate the legacy of Turkish astronomy. Turkey possesses a rich astronomical heritage, dating back to Ulugh Beg’s observatory in Samarkand (founded by astronomers from the region) and later institutions like the Istanbul Observatory established by Takiyüddin in the 16th century. However, modern astronomy in Turkey underwent a renaissance in the late 20th and early 21st centuries. The establishment of robust research centers, such as those affiliated with Middle East Technical University (METU) and Ankara University, provided the infrastructure necessary for contemporary astronomical research.</w:t>
      </w:r>
    </w:p>
    <w:p>
      <w:pPr>
        <w:pStyle w:val="BodyText"/>
      </w:pPr>
      <w:r>
        <w:t xml:space="preserve">In this context, an Astronomer in Ankara is not just a researcher; they are custodians of a revived scientific tradition. They operate within institutions that have invested heavily in telescope infrastructure and computational resources. The location of Ankara is strategic due to its concentration of universities and the Turkish Space Agency (TUA) headquarters, which is located in the capital. This proximity allows an Astronomer to collaborate seamlessly with policymakers, engineers developing satellites, and educators.</w:t>
      </w:r>
    </w:p>
    <w:bookmarkEnd w:id="21"/>
    <w:bookmarkStart w:id="24" w:name="professional-role-and-responsibilities"/>
    <w:p>
      <w:pPr>
        <w:pStyle w:val="Heading2"/>
      </w:pPr>
      <w:r>
        <w:t xml:space="preserve">3. Professional Role and Responsibilities</w:t>
      </w:r>
    </w:p>
    <w:p>
      <w:pPr>
        <w:pStyle w:val="FirstParagraph"/>
      </w:pPr>
      <w:r>
        <w:t xml:space="preserve">The primary function of an Astronomer in this Case Study is twofold: academic research and public outreach. In Ankara, where the academic community is dense but often isolated from the general public, the Astronomer acts as a crucial connector.</w:t>
      </w:r>
    </w:p>
    <w:bookmarkStart w:id="22" w:name="research-and-data-analysis"/>
    <w:p>
      <w:pPr>
        <w:pStyle w:val="Heading3"/>
      </w:pPr>
      <w:r>
        <w:t xml:space="preserve">3.1 Research and Data Analysis</w:t>
      </w:r>
    </w:p>
    <w:p>
      <w:pPr>
        <w:pStyle w:val="FirstParagraph"/>
      </w:pPr>
      <w:r>
        <w:t xml:space="preserve">An Astronomer in Turkey typically engages in theoretical astrophysics or observational astronomy. Given that major optical telescopes are often located in remote, high-altitude locations with dark skies (such as the TUG-75cm telescope or international collaborations like those with the Atacama Large Millimeter/submillimeter Array), the Astronomer in Ankara spends a significant portion of their time analyzing data remotely. They utilize supercomputing facilities available at universities in Ankara to model stellar evolution, analyze exoplanet atmospheres, or study cosmic microwave background radiation. This work requires rigorous statistical analysis and programming skills, positioning the Astronomer as a data scientist specializing in celestial phenomena.</w:t>
      </w:r>
    </w:p>
    <w:bookmarkEnd w:id="22"/>
    <w:bookmarkStart w:id="23" w:name="X8f336cda696fcbff7870434090afffbb3cb6945"/>
    <w:p>
      <w:pPr>
        <w:pStyle w:val="Heading3"/>
      </w:pPr>
      <w:r>
        <w:t xml:space="preserve">3.2 Educational Outreach and Public Engagement</w:t>
      </w:r>
    </w:p>
    <w:p>
      <w:pPr>
        <w:pStyle w:val="FirstParagraph"/>
      </w:pPr>
      <w:r>
        <w:t xml:space="preserve">Beyond the lab, an Astronomer in Ankara plays a vital role in STEM (Science, Technology, Engineering, and Mathematics) education. Turkey has seen a surge in interest regarding space exploration following successful national satellite launches such as Göktürk and Türksat series. An Astronomer leverages this public enthusiasm to inspire students. They frequently visit schools across Ankara’s districts, organize planetarium shows at local science centers like the TUBITAK National Observatory Education Center (if accessible for outreach), and participate in city-wide science festivals. This aspect of their role is critical for Turkey’s long-term goal of developing a highly skilled technical workforce capable of sustaining its aerospace industry.</w:t>
      </w:r>
    </w:p>
    <w:bookmarkEnd w:id="23"/>
    <w:bookmarkEnd w:id="24"/>
    <w:bookmarkStart w:id="25" w:name="challenges-and-opportunities-in-ankara"/>
    <w:p>
      <w:pPr>
        <w:pStyle w:val="Heading2"/>
      </w:pPr>
      <w:r>
        <w:t xml:space="preserve">4. Challenges and Opportunities in Ankara</w:t>
      </w:r>
    </w:p>
    <w:p>
      <w:pPr>
        <w:pStyle w:val="FirstParagraph"/>
      </w:pPr>
      <w:r>
        <w:t xml:space="preserve">The environment in Ankara presents unique challenges and opportunities for an Astronomer. One significant challenge is light pollution, which affects ground-based observations. While Ankara is not as densely populated as Istanbul, urban expansion poses a threat to local dark-sky sites. Consequently, the Astronomer must often rely on international collaborations or space-based data, requiring strong diplomatic and academic networking skills.</w:t>
      </w:r>
    </w:p>
    <w:p>
      <w:pPr>
        <w:pStyle w:val="BodyText"/>
      </w:pPr>
      <w:r>
        <w:t xml:space="preserve">However, the opportunities are substantial. The Turkish government’s increased investment in science and technology has created a fertile ground for research grants. An Astronomer in Ankara can access funding from the Scientific and Technological Research Council of Turkey (TÜBİTAK). Furthermore, the presence of the Turkish Space Agency in Ankara facilitates interdisciplinary projects. For instance, an Astronomer might collaborate with aerospace engineers to refine navigation algorithms for satellites using celestial data. This synergy between theoretical astronomy and practical aerospace engineering is a distinctive feature of the modern scientific landscape in Turkey.</w:t>
      </w:r>
    </w:p>
    <w:bookmarkEnd w:id="25"/>
    <w:bookmarkStart w:id="26" w:name="societal-impact-and-cultural-integration"/>
    <w:p>
      <w:pPr>
        <w:pStyle w:val="Heading2"/>
      </w:pPr>
      <w:r>
        <w:t xml:space="preserve">5. Societal Impact and Cultural Integration</w:t>
      </w:r>
    </w:p>
    <w:p>
      <w:pPr>
        <w:pStyle w:val="FirstParagraph"/>
      </w:pPr>
      <w:r>
        <w:t xml:space="preserve">Astronomy is deeply connected to culture, particularly in regions like Turkey where Islamic astronomical traditions have historically contributed significantly to the field. An Astronomer in Ankara must navigate this cultural landscape with sensitivity and pride. They often engage in dialogue regarding the relationship between science and religion, emphasizing that astronomical discovery enhances the understanding of creation rather than contradicting faith. This approach helps build broader public support for astronomy funding.</w:t>
      </w:r>
    </w:p>
    <w:p>
      <w:pPr>
        <w:pStyle w:val="BodyText"/>
      </w:pPr>
      <w:r>
        <w:t xml:space="preserve">Moreover, the Astronomer serves as a symbol of national achievement. When Turkey launches a new satellite or participates in international projects like the Event Horizon Telescope (which captured the first image of a black hole), local astronomers in Ankara are at the forefront of disseminating this information. They translate complex scientific breakthroughs into accessible narratives for Turkish media, thereby raising the country’s profile on the global stage.</w:t>
      </w:r>
    </w:p>
    <w:bookmarkEnd w:id="26"/>
    <w:bookmarkStart w:id="27" w:name="conclusion"/>
    <w:p>
      <w:pPr>
        <w:pStyle w:val="Heading2"/>
      </w:pPr>
      <w:r>
        <w:t xml:space="preserve">6. Conclusion</w:t>
      </w:r>
    </w:p>
    <w:p>
      <w:pPr>
        <w:pStyle w:val="FirstParagraph"/>
      </w:pPr>
      <w:r>
        <w:t xml:space="preserve">In conclusion, the Case Study of an Astronomer in Ankara, Turkey, reveals a dynamic professional role that extends far beyond traditional research. This Astronomer is a researcher analyzing data from distant galaxies, an educator inspiring the next generation of Turkish scientists, and a cultural ambassador explaining humanity’s place in the universe within a specific historical and religious context. The capital city provides the institutional support, networking opportunities, and public platform necessary for this multifaceted role to thrive. As Turkey continues to expand its footprint in space technology and fundamental science, the Astronomer remains a pivotal figure, ensuring that the nation’s contributions to astronomy are both academically rigorous and socially impactful.</w:t>
      </w:r>
    </w:p>
    <w:p>
      <w:pPr>
        <w:pStyle w:val="BodyText"/>
      </w:pPr>
      <w:r>
        <w:t xml:space="preserve">The future of astronomy in Ankara depends on sustained investment in infrastructure, international collaboration, and educational programs. By empowering astronomers like those profiled here, Turkey not only advances scientific knowledge but also strengthens its societal fabric through a shared sense of wonder and discovery. This Case Study underscores that the Astronomer is essential to Turkey’s ongoing narrative as a bridge between its rich historical past and its high-tech future.</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Ankara, Turkey</dc:title>
  <dc:creator/>
  <dc:language>en</dc:language>
  <cp:keywords/>
  <dcterms:created xsi:type="dcterms:W3CDTF">2026-07-29T16:49:18Z</dcterms:created>
  <dcterms:modified xsi:type="dcterms:W3CDTF">2026-07-29T16:49:18Z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