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c44262e930831d0bd0e1db5fb3cdbc94ba0f75"/>
    <w:p>
      <w:pPr>
        <w:pStyle w:val="Heading1"/>
      </w:pPr>
      <w:r>
        <w:t xml:space="preserve">A Case Study of an Astronomer in the United Arab Emirates Dubai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p>
    <w:bookmarkStart w:id="20" w:name="i.-introduction-and-contextual-framework"/>
    <w:p>
      <w:pPr>
        <w:pStyle w:val="Heading2"/>
      </w:pPr>
      <w:r>
        <w:t xml:space="preserve">I. Introduction and Contextual Framework</w:t>
      </w:r>
    </w:p>
    <w:p>
      <w:pPr>
        <w:pStyle w:val="FirstParagraph"/>
      </w:pPr>
      <w:r>
        <w:t xml:space="preserve">The integration of advanced astronomical research into the heart of a rapidly modernizing metropolis presents a unique set of challenges and opportunities. This</w:t>
      </w:r>
      <w:r>
        <w:t xml:space="preserve"> </w:t>
      </w:r>
      <w:r>
        <w:rPr>
          <w:bCs/>
          <w:b/>
          <w:iCs/>
          <w:i/>
        </w:rPr>
        <w:t xml:space="preserve">Case Study</w:t>
      </w:r>
      <w:r>
        <w:t xml:space="preserve">, dedicated to the specialized role of an</w:t>
      </w:r>
      <w:r>
        <w:t xml:space="preserve"> </w:t>
      </w:r>
      <w:r>
        <w:rPr>
          <w:bCs/>
          <w:b/>
          <w:iCs/>
          <w:i/>
        </w:rPr>
        <w:t xml:space="preserve">Astronomer</w:t>
      </w:r>
      <w:r>
        <w:t xml:space="preserve">, focuses specifically on their operations, contributions, and scientific endeavors within the dynamic environment of the</w:t>
      </w:r>
      <w:r>
        <w:t xml:space="preserve"> </w:t>
      </w:r>
      <w:hyperlink w:anchor="Xa39a3ee5e6b4b0d3255bfef95601890afd80709">
        <w:r>
          <w:rPr>
            <w:rStyle w:val="Hyperlink"/>
            <w:bCs/>
            <w:b/>
          </w:rPr>
          <w:t xml:space="preserve">United Arab Emirates Dubai</w:t>
        </w:r>
      </w:hyperlink>
      <w:r>
        <w:t xml:space="preserve">. As a global hub for science, technology, and innovation,</w:t>
      </w:r>
    </w:p>
    <w:bookmarkEnd w:id="20"/>
    <w:bookmarkStart w:id="21" w:name="X782102436568fdaf3ea72e7075a0851320725ec"/>
    <w:p>
      <w:pPr>
        <w:pStyle w:val="Heading2"/>
      </w:pPr>
      <w:hyperlink w:anchor="Xa39a3ee5e6b4b0d3255bfef95601890afd80709">
        <w:r>
          <w:rPr>
            <w:rStyle w:val="Hyperlink"/>
          </w:rPr>
          <w:t xml:space="preserve">II. The Professional Profile: The Astronomer</w:t>
        </w:r>
      </w:hyperlink>
    </w:p>
    <w:p>
      <w:pPr>
        <w:pStyle w:val="FirstParagraph"/>
      </w:pPr>
      <w:r>
        <w:t xml:space="preserve">An</w:t>
      </w:r>
      <w:r>
        <w:t xml:space="preserve"> </w:t>
      </w:r>
      <w:r>
        <w:rPr>
          <w:bCs/>
          <w:b/>
          <w:iCs/>
          <w:i/>
        </w:rPr>
        <w:t xml:space="preserve">Astronomer</w:t>
      </w:r>
      <w:r>
        <w:t xml:space="preserve">, in the context of this</w:t>
      </w:r>
      <w:r>
        <w:t xml:space="preserve"> </w:t>
      </w:r>
      <w:r>
        <w:rPr>
          <w:bCs/>
          <w:b/>
          <w:iCs/>
          <w:i/>
        </w:rPr>
        <w:t xml:space="preserve">Case Study</w:t>
      </w:r>
      <w:r>
        <w:t xml:space="preserve">, is defined as a scientist who studies celestial objects, space phenomena, and the physical universe. In Dubai, these professionals are typically affiliated with major research institutions such as the Mohammed Bin Rashid Space Center (MBRSC) or international universities with regional campuses. The role of an</w:t>
      </w:r>
      <w:r>
        <w:t xml:space="preserve"> </w:t>
      </w:r>
      <w:r>
        <w:rPr>
          <w:bCs/>
          <w:b/>
          <w:iCs/>
          <w:i/>
        </w:rPr>
        <w:t xml:space="preserve">Astronomer</w:t>
      </w:r>
      <w:r>
        <w:t xml:space="preserve"> </w:t>
      </w:r>
      <w:r>
        <w:t xml:space="preserve">in this region is not merely observational; it involves complex data analysis, space mission coordination, and public science education.</w:t>
      </w:r>
    </w:p>
    <w:p>
      <w:pPr>
        <w:pStyle w:val="BodyText"/>
      </w:pPr>
      <w:r>
        <w:t xml:space="preserve">The modern</w:t>
      </w:r>
      <w:r>
        <w:t xml:space="preserve"> </w:t>
      </w:r>
      <w:hyperlink w:anchor="Xa39a3ee5e6b4b0d3255bfef95601890afd80709">
        <w:r>
          <w:rPr>
            <w:rStyle w:val="Hyperlink"/>
            <w:bCs/>
            <w:b/>
          </w:rPr>
          <w:t xml:space="preserve">Astronomer</w:t>
        </w:r>
      </w:hyperlink>
      <w:r>
        <w:t xml:space="preserve"> </w:t>
      </w:r>
      <w:r>
        <w:t xml:space="preserve">working in the United Arab Emirates must possess a dual capability: high-level technical proficiency in astrophysics, cosmology, or planetary science, and the adaptability required to thrive in one of the world's most multicultural and fast-paced cities. They serve as bridges between traditional scientific inquiry and futuristic space exploration initiatives driven by national vision.</w:t>
      </w:r>
    </w:p>
    <w:bookmarkEnd w:id="21"/>
    <w:bookmarkStart w:id="22" w:name="Xce2b1bf699457602b2e303ef98f74dcd9d27c63"/>
    <w:p>
      <w:pPr>
        <w:pStyle w:val="Heading2"/>
      </w:pPr>
      <w:hyperlink w:anchor="Xa39a3ee5e6b4b0d3255bfef95601890afd80709">
        <w:r>
          <w:rPr>
            <w:rStyle w:val="Hyperlink"/>
          </w:rPr>
          <w:t xml:space="preserve">III. Setting: The United Arab Emirates Dubai</w:t>
        </w:r>
      </w:hyperlink>
    </w:p>
    <w:p>
      <w:pPr>
        <w:pStyle w:val="FirstParagraph"/>
      </w:pPr>
      <w:r>
        <w:t xml:space="preserve">The geographical, cultural, and infrastructural landscape of</w:t>
      </w:r>
      <w:r>
        <w:t xml:space="preserve"> </w:t>
      </w:r>
      <w:hyperlink w:anchor="Xa39a3ee5e6b4b0d3255bfef95601890afd80709">
        <w:r>
          <w:rPr>
            <w:rStyle w:val="Hyperlink"/>
            <w:bCs/>
            <w:b/>
          </w:rPr>
          <w:t xml:space="preserve">United Arab Emirates Dubai</w:t>
        </w:r>
      </w:hyperlink>
      <w:r>
        <w:t xml:space="preserve"> </w:t>
      </w:r>
      <w:r>
        <w:t xml:space="preserve">significantly influences the work of an</w:t>
      </w:r>
      <w:r>
        <w:t xml:space="preserve"> </w:t>
      </w:r>
      <w:r>
        <w:rPr>
          <w:bCs/>
          <w:b/>
          <w:iCs/>
          <w:i/>
        </w:rPr>
        <w:t xml:space="preserve">Astronomer</w:t>
      </w:r>
      <w:r>
        <w:t xml:space="preserve">. Located in the Arabian Peninsula,</w:t>
      </w:r>
    </w:p>
    <w:bookmarkEnd w:id="22"/>
    <w:bookmarkStart w:id="25" w:name="Xdbe066ec2ab399e3902bc13bbec9ead16b23bc4"/>
    <w:p>
      <w:pPr>
        <w:pStyle w:val="Heading2"/>
      </w:pPr>
      <w:hyperlink w:anchor="Xa39a3ee5e6b4b0d3255bfef95601890afd80709">
        <w:r>
          <w:rPr>
            <w:rStyle w:val="Hyperlink"/>
          </w:rPr>
          <w:t xml:space="preserve">IV. Strategic Objectives and Scientific Contributions</w:t>
        </w:r>
      </w:hyperlink>
    </w:p>
    <w:p>
      <w:pPr>
        <w:pStyle w:val="FirstParagraph"/>
      </w:pPr>
      <w:r>
        <w:t xml:space="preserve">The primary objective for an</w:t>
      </w:r>
      <w:r>
        <w:t xml:space="preserve"> </w:t>
      </w:r>
      <w:r>
        <w:rPr>
          <w:bCs/>
          <w:b/>
          <w:iCs/>
          <w:i/>
        </w:rPr>
        <w:t xml:space="preserve">Astronomer</w:t>
      </w:r>
      <w:r>
        <w:t xml:space="preserve"> </w:t>
      </w:r>
      <w:r>
        <w:t xml:space="preserve">based in</w:t>
      </w:r>
      <w:r>
        <w:t xml:space="preserve"> </w:t>
      </w:r>
      <w:hyperlink w:anchor="Xa39a3ee5e6b4b0d3255bfef95601890afd80709">
        <w:r>
          <w:rPr>
            <w:rStyle w:val="Hyperlink"/>
            <w:bCs/>
            <w:b/>
          </w:rPr>
          <w:t xml:space="preserve">United Arab Emirates Dubai</w:t>
        </w:r>
      </w:hyperlink>
      <w:r>
        <w:t xml:space="preserve"> </w:t>
      </w:r>
      <w:r>
        <w:t xml:space="preserve">is to contribute to the global understanding of the cosmos while supporting national space ambitions. Key areas of focus include:</w:t>
      </w:r>
    </w:p>
    <w:bookmarkStart w:id="23" w:name="a.-the-mars-mission-hope-probe"/>
    <w:p>
      <w:pPr>
        <w:pStyle w:val="Heading3"/>
      </w:pPr>
      <w:hyperlink w:anchor="Xa39a3ee5e6b4b0d3255bfef95601890afd80709">
        <w:r>
          <w:rPr>
            <w:rStyle w:val="Hyperlink"/>
          </w:rPr>
          <w:t xml:space="preserve">A. The Mars Mission (Hope Probe)</w:t>
        </w:r>
      </w:hyperlink>
    </w:p>
    <w:p>
      <w:pPr>
        <w:pStyle w:val="FirstParagraph"/>
      </w:pPr>
      <w:r>
        <w:t xml:space="preserve">The UAE's first interplanetary mission, Hope Probe (Al Amal), represents a monumental achievement for</w:t>
      </w:r>
      <w:r>
        <w:t xml:space="preserve"> </w:t>
      </w:r>
      <w:r>
        <w:rPr>
          <w:bCs/>
          <w:b/>
          <w:iCs/>
          <w:i/>
        </w:rPr>
        <w:t xml:space="preserve">Astronomer</w:t>
      </w:r>
      <w:r>
        <w:t xml:space="preserve">s in the region. An</w:t>
      </w:r>
      <w:r>
        <w:t xml:space="preserve"> </w:t>
      </w:r>
      <w:hyperlink w:anchor="Xa39a3ee5e6b4b0d3255bfef95601890afd80709">
        <w:r>
          <w:rPr>
            <w:rStyle w:val="Hyperlink"/>
            <w:bCs/>
            <w:b/>
          </w:rPr>
          <w:t xml:space="preserve">Astronomer</w:t>
        </w:r>
      </w:hyperlink>
      <w:r>
        <w:t xml:space="preserve"> </w:t>
      </w:r>
      <w:r>
        <w:t xml:space="preserve">plays a crucial role in analyzing atmospheric data collected from Mars. By studying weather patterns, dust storms, and the Martian atmosphere's structure, these scientists provide insights into planetary evolution. The collaboration between local</w:t>
      </w:r>
      <w:r>
        <w:t xml:space="preserve"> </w:t>
      </w:r>
      <w:r>
        <w:rPr>
          <w:bCs/>
          <w:b/>
          <w:iCs/>
          <w:i/>
        </w:rPr>
        <w:t xml:space="preserve">Astronomer</w:t>
      </w:r>
      <w:r>
        <w:t xml:space="preserve">s at MBRSC and international partners like Johns Hopkins University Applied Physics Laboratory demonstrates the global impact of scientific work initiated in Dubai.</w:t>
      </w:r>
    </w:p>
    <w:bookmarkEnd w:id="23"/>
    <w:bookmarkStart w:id="24" w:name="b.-earth-observation-and-sustainability"/>
    <w:p>
      <w:pPr>
        <w:pStyle w:val="Heading3"/>
      </w:pPr>
      <w:hyperlink w:anchor="Xa39a3ee5e6b4b0d3255bfef95601890afd80709">
        <w:r>
          <w:rPr>
            <w:rStyle w:val="Hyperlink"/>
          </w:rPr>
          <w:t xml:space="preserve">B. Earth Observation and Sustainability</w:t>
        </w:r>
      </w:hyperlink>
    </w:p>
    <w:p>
      <w:pPr>
        <w:pStyle w:val="FirstParagraph"/>
      </w:pPr>
      <w:r>
        <w:t xml:space="preserve">Beyond deep space, an</w:t>
      </w:r>
      <w:r>
        <w:t xml:space="preserve"> </w:t>
      </w:r>
      <w:r>
        <w:rPr>
          <w:bCs/>
          <w:b/>
          <w:iCs/>
          <w:i/>
        </w:rPr>
        <w:t xml:space="preserve">Astronomer</w:t>
      </w:r>
      <w:r>
        <w:t xml:space="preserve"> </w:t>
      </w:r>
      <w:r>
        <w:t xml:space="preserve">in the UAE utilizes satellite data to monitor local environmental changes. In the context of</w:t>
      </w:r>
      <w:r>
        <w:t xml:space="preserve"> </w:t>
      </w:r>
      <w:hyperlink w:anchor="Xa39a3ee5e6b4b0d3255bfef95601890afd80709">
        <w:r>
          <w:rPr>
            <w:rStyle w:val="Hyperlink"/>
            <w:bCs/>
            <w:b/>
          </w:rPr>
          <w:t xml:space="preserve">United Arab Emirates Dubai</w:t>
        </w:r>
      </w:hyperlink>
      <w:r>
        <w:t xml:space="preserve">, this is vital for urban planning and climate change mitigation. The ability to observe Earth from space allows an astronomer to track water usage, desertification rates, and coastal erosion along the Arabian Gulf.</w:t>
      </w:r>
    </w:p>
    <w:bookmarkEnd w:id="24"/>
    <w:bookmarkEnd w:id="25"/>
    <w:bookmarkStart w:id="29" w:name="v.-challenges-faced-by-the-astronomer"/>
    <w:p>
      <w:pPr>
        <w:pStyle w:val="Heading2"/>
      </w:pPr>
      <w:hyperlink w:anchor="Xa39a3ee5e6b4b0d3255bfef95601890afd80709">
        <w:r>
          <w:rPr>
            <w:rStyle w:val="Hyperlink"/>
          </w:rPr>
          <w:t xml:space="preserve">V. Challenges Faced by the Astronomer</w:t>
        </w:r>
      </w:hyperlink>
    </w:p>
    <w:p>
      <w:pPr>
        <w:pStyle w:val="FirstParagraph"/>
      </w:pPr>
      <w:r>
        <w:t xml:space="preserve">This</w:t>
      </w:r>
      <w:r>
        <w:t xml:space="preserve"> </w:t>
      </w:r>
      <w:r>
        <w:rPr>
          <w:bCs/>
          <w:b/>
          <w:iCs/>
          <w:i/>
        </w:rPr>
        <w:t xml:space="preserve">Case Study</w:t>
      </w:r>
      <w:r>
        <w:t xml:space="preserve">, while highlighting successes, must also address the inherent difficulties faced by an</w:t>
      </w:r>
      <w:r>
        <w:t xml:space="preserve"> </w:t>
      </w:r>
      <w:r>
        <w:rPr>
          <w:bCs/>
          <w:b/>
          <w:iCs/>
          <w:i/>
        </w:rPr>
        <w:t xml:space="preserve">Astronomer</w:t>
      </w:r>
      <w:r>
        <w:t xml:space="preserve"> </w:t>
      </w:r>
      <w:r>
        <w:t xml:space="preserve">in this specific location:</w:t>
      </w:r>
    </w:p>
    <w:bookmarkStart w:id="26" w:name="a.-light-pollution-and-urban-density"/>
    <w:p>
      <w:pPr>
        <w:pStyle w:val="Heading3"/>
      </w:pPr>
      <w:hyperlink w:anchor="Xa39a3ee5e6b4b0d3255bfef95601890afd80709">
        <w:r>
          <w:rPr>
            <w:rStyle w:val="Hyperlink"/>
          </w:rPr>
          <w:t xml:space="preserve">A. Light Pollution and Urban Density</w:t>
        </w:r>
      </w:hyperlink>
    </w:p>
    <w:p>
      <w:pPr>
        <w:pStyle w:val="FirstParagraph"/>
      </w:pPr>
      <w:r>
        <w:t xml:space="preserve">Dubai is one of the most brightly lit cities in the world. For an</w:t>
      </w:r>
      <w:r>
        <w:t xml:space="preserve"> </w:t>
      </w:r>
      <w:hyperlink w:anchor="Xa39a3ee5e6b4b0d3255bfef95601890afd80709">
        <w:r>
          <w:rPr>
            <w:rStyle w:val="Hyperlink"/>
            <w:bCs/>
            <w:b/>
          </w:rPr>
          <w:t xml:space="preserve">Astronomer</w:t>
        </w:r>
        <w:r>
          <w:rPr>
            <w:rStyle w:val="Hyperlink"/>
          </w:rPr>
          <w:t xml:space="preserve">s relying on ground-based optical telescopes, light pollution poses a severe challenge. The sheer intensity of artificial lighting in</w:t>
        </w:r>
      </w:hyperlink>
      <w:r>
        <w:t xml:space="preserve"> </w:t>
      </w:r>
      <w:hyperlink w:anchor="Xa39a3ee5e6b4b0d3255bfef95601890afd80709">
        <w:r>
          <w:rPr>
            <w:rStyle w:val="Hyperlink"/>
            <w:bCs/>
            <w:b/>
          </w:rPr>
          <w:t xml:space="preserve">United Arab Emirates Dubai</w:t>
        </w:r>
      </w:hyperlink>
      <w:r>
        <w:t xml:space="preserve"> </w:t>
      </w:r>
      <w:r>
        <w:t xml:space="preserve">washes out faint celestial objects, making local skywatching difficult for deep-space observation.</w:t>
      </w:r>
    </w:p>
    <w:bookmarkEnd w:id="26"/>
    <w:bookmarkStart w:id="27" w:name="b.-atmospheric-conditions"/>
    <w:p>
      <w:pPr>
        <w:pStyle w:val="Heading3"/>
      </w:pPr>
      <w:hyperlink w:anchor="Xa39a3ee5e6b4b0d3255bfef95601890afd80709">
        <w:r>
          <w:rPr>
            <w:rStyle w:val="Hyperlink"/>
          </w:rPr>
          <w:t xml:space="preserve">B. Atmospheric Conditions</w:t>
        </w:r>
      </w:hyperlink>
    </w:p>
    <w:p>
      <w:pPr>
        <w:pStyle w:val="FirstParagraph"/>
      </w:pPr>
      <w:r>
        <w:t xml:space="preserve">The hot, arid climate and dust storms common in the region can degrade atmospheric transparency. An</w:t>
      </w:r>
      <w:r>
        <w:t xml:space="preserve"> </w:t>
      </w:r>
      <w:r>
        <w:rPr>
          <w:bCs/>
          <w:b/>
          <w:iCs/>
          <w:i/>
        </w:rPr>
        <w:t xml:space="preserve">Astronomer</w:t>
      </w:r>
      <w:r>
        <w:t xml:space="preserve"> </w:t>
      </w:r>
      <w:r>
        <w:t xml:space="preserve">must account for these variables when scheduling observations or calibrating instruments.</w:t>
      </w:r>
    </w:p>
    <w:bookmarkEnd w:id="27"/>
    <w:bookmarkStart w:id="28" w:name="c.-talent-retention-and-competition"/>
    <w:p>
      <w:pPr>
        <w:pStyle w:val="Heading3"/>
      </w:pPr>
      <w:hyperlink w:anchor="Xa39a3ee5e6b4b0d3255bfef95601890afd80709">
        <w:r>
          <w:rPr>
            <w:rStyle w:val="Hyperlink"/>
          </w:rPr>
          <w:t xml:space="preserve">C. Talent Retention and Competition</w:t>
        </w:r>
      </w:hyperlink>
    </w:p>
    <w:p>
      <w:pPr>
        <w:pStyle w:val="FirstParagraph"/>
      </w:pPr>
      <w:r>
        <w:t xml:space="preserve">The UAE attracts top global talent, but competition is fierce. Retaining an</w:t>
      </w:r>
      <w:r>
        <w:t xml:space="preserve"> </w:t>
      </w:r>
      <w:r>
        <w:rPr>
          <w:bCs/>
          <w:b/>
          <w:iCs/>
          <w:i/>
        </w:rPr>
        <w:t xml:space="preserve">Astronomer</w:t>
      </w:r>
      <w:r>
        <w:t xml:space="preserve">s requires continuous funding for research, state-of-the-art facilities, and competitive compensation packages to ensure they remain in</w:t>
      </w:r>
      <w:r>
        <w:t xml:space="preserve"> </w:t>
      </w:r>
      <w:hyperlink w:anchor="Xa39a3ee5e6b4b0d3255bfef95601890afd80709">
        <w:r>
          <w:rPr>
            <w:rStyle w:val="Hyperlink"/>
            <w:bCs/>
            <w:b/>
          </w:rPr>
          <w:t xml:space="preserve">United Arab Emirates Dubai</w:t>
        </w:r>
      </w:hyperlink>
      <w:r>
        <w:t xml:space="preserve"> </w:t>
      </w:r>
      <w:r>
        <w:t xml:space="preserve">rather than returning to traditional academic hubs in Europe or North America.</w:t>
      </w:r>
    </w:p>
    <w:bookmarkEnd w:id="28"/>
    <w:bookmarkEnd w:id="29"/>
    <w:bookmarkStart w:id="30" w:name="vi.-the-impact-on-education-and-society"/>
    <w:p>
      <w:pPr>
        <w:pStyle w:val="Heading2"/>
      </w:pPr>
      <w:hyperlink w:anchor="Xa39a3ee5e6b4b0d3255bfef95601890afd80709">
        <w:r>
          <w:rPr>
            <w:rStyle w:val="Hyperlink"/>
          </w:rPr>
          <w:t xml:space="preserve">VI. The Impact on Education and Society</w:t>
        </w:r>
      </w:hyperlink>
    </w:p>
    <w:p>
      <w:pPr>
        <w:pStyle w:val="FirstParagraph"/>
      </w:pPr>
      <w:r>
        <w:t xml:space="preserve">An important facet of an</w:t>
      </w:r>
      <w:r>
        <w:t xml:space="preserve"> </w:t>
      </w:r>
      <w:r>
        <w:rPr>
          <w:bCs/>
          <w:b/>
          <w:iCs/>
          <w:i/>
        </w:rPr>
        <w:t xml:space="preserve">Astronomer</w:t>
      </w:r>
      <w:r>
        <w:t xml:space="preserve">s work is public outreach. In the UAE, there is a strong governmental push to inspire the next generation of scientists, engineers, and explorers.</w:t>
      </w:r>
    </w:p>
    <w:bookmarkEnd w:id="30"/>
    <w:bookmarkStart w:id="31" w:name="X06b6a43e679f03732c54fab723ebd8666505194"/>
    <w:p>
      <w:pPr>
        <w:pStyle w:val="Heading2"/>
      </w:pPr>
      <w:hyperlink w:anchor="Xa39a3ee5e6b4b0d3255bfef95601890afd80709">
        <w:r>
          <w:rPr>
            <w:rStyle w:val="Hyperlink"/>
          </w:rPr>
          <w:t xml:space="preserve">VII. Technological Integration and Future Outlook</w:t>
        </w:r>
      </w:hyperlink>
    </w:p>
    <w:p>
      <w:pPr>
        <w:pStyle w:val="FirstParagraph"/>
      </w:pPr>
      <w:r>
        <w:t xml:space="preserve">The role of an</w:t>
      </w:r>
      <w:r>
        <w:t xml:space="preserve"> </w:t>
      </w:r>
      <w:r>
        <w:rPr>
          <w:bCs/>
          <w:b/>
          <w:iCs/>
          <w:i/>
        </w:rPr>
        <w:t xml:space="preserve">Astronomer</w:t>
      </w:r>
      <w:r>
        <w:t xml:space="preserve">s in</w:t>
      </w:r>
      <w:r>
        <w:t xml:space="preserve"> </w:t>
      </w:r>
      <w:hyperlink w:anchor="Xa39a3ee5e6b4b0d3255bfef95601890afd80709">
        <w:r>
          <w:rPr>
            <w:rStyle w:val="Hyperlink"/>
            <w:bCs/>
            <w:b/>
          </w:rPr>
          <w:t xml:space="preserve">United Arab Emirates Dubai</w:t>
        </w:r>
      </w:hyperlink>
      <w:r>
        <w:t xml:space="preserve">. This includes the development of AI algorithms for automated celestial object detection, remote sensing technologies for Earth observation, and advanced communication systems for deep-space missions.</w:t>
      </w:r>
    </w:p>
    <w:bookmarkEnd w:id="31"/>
    <w:bookmarkStart w:id="32" w:name="viii.-conclusion-and-recommendations"/>
    <w:p>
      <w:pPr>
        <w:pStyle w:val="Heading2"/>
      </w:pPr>
      <w:hyperlink w:anchor="Xa39a3ee5e6b4b0d3255bfef95601890afd80709">
        <w:r>
          <w:rPr>
            <w:rStyle w:val="Hyperlink"/>
          </w:rPr>
          <w:t xml:space="preserve">VIII. Conclusion and Recommendations</w:t>
        </w:r>
      </w:hyperlink>
    </w:p>
    <w:p>
      <w:pPr>
        <w:pStyle w:val="FirstParagraph"/>
      </w:pPr>
      <w:r>
        <w:t xml:space="preserve">In conclusion,, an</w:t>
      </w:r>
      <w:r>
        <w:t xml:space="preserve"> </w:t>
      </w:r>
      <w:r>
        <w:rPr>
          <w:bCs/>
          <w:b/>
          <w:iCs/>
          <w:i/>
        </w:rPr>
        <w:t xml:space="preserve">Astronomer</w:t>
      </w:r>
      <w:r>
        <w:t xml:space="preserve">, plays a pivotal role in the scientific landscape of the</w:t>
      </w:r>
      <w:r>
        <w:t xml:space="preserve"> </w:t>
      </w:r>
      <w:hyperlink w:anchor="Xa39a3ee5e6b4b0d3255bfef95601890afd80709">
        <w:r>
          <w:rPr>
            <w:rStyle w:val="Hyperlink"/>
            <w:bCs/>
            <w:b/>
          </w:rPr>
          <w:t xml:space="preserve">United Arab Emirates Dubai</w:t>
        </w:r>
      </w:hyperlink>
      <w:r>
        <w:t xml:space="preserve">. Their work transcends mere academic curiosity; it drives technological innovation, contributes to global space exploration efforts like the Hope Probe, and inspires youth across the Middle East.</w:t>
      </w:r>
    </w:p>
    <w:p>
      <w:pPr>
        <w:pStyle w:val="BodyText"/>
      </w:pPr>
      <w:r>
        <w:rPr>
          <w:bCs/>
          <w:b/>
          <w:iCs/>
          <w:i/>
        </w:rPr>
        <w:t xml:space="preserve">Recommendations for Stakeholders:</w:t>
      </w:r>
    </w:p>
    <w:p>
      <w:pPr>
        <w:numPr>
          <w:ilvl w:val="0"/>
          <w:numId w:val="1001"/>
        </w:numPr>
        <w:pStyle w:val="Compact"/>
      </w:pPr>
      <w:r>
        <w:rPr>
          <w:bCs/>
          <w:b/>
        </w:rPr>
        <w:t xml:space="preserve">Built Dark Sky Reserves:</w:t>
      </w:r>
      <w:r>
        <w:t xml:space="preserve">The government should consider establishing designated dark sky areas in remote regions of the UAE to support ground-based astronomical research, allowing an</w:t>
      </w:r>
      <w:r>
        <w:t xml:space="preserve"> </w:t>
      </w:r>
      <w:hyperlink w:anchor="Xa39a3ee5e6b4b0d3255bfef95601890afd80709">
        <w:r>
          <w:rPr>
            <w:rStyle w:val="Hyperlink"/>
            <w:bCs/>
            <w:b/>
          </w:rPr>
          <w:t xml:space="preserve">Astronomer</w:t>
        </w:r>
      </w:hyperlink>
      <w:r>
        <w:t xml:space="preserve">s to conduct observations with minimal light pollution interference.</w:t>
      </w:r>
    </w:p>
    <w:p>
      <w:pPr>
        <w:numPr>
          <w:ilvl w:val="0"/>
          <w:numId w:val="1001"/>
        </w:numPr>
        <w:pStyle w:val="Compact"/>
      </w:pPr>
      <w:r>
        <w:rPr>
          <w:bCs/>
          <w:b/>
        </w:rPr>
        <w:t xml:space="preserve">Enhance Interdisciplinary Research:</w:t>
      </w:r>
      <w:r>
        <w:t xml:space="preserve">Funding bodies should prioritize projects that combine astrophysics with other fields like data science and engineering to maximize the utility of space data for local industries.</w:t>
      </w:r>
    </w:p>
    <w:p>
      <w:pPr>
        <w:numPr>
          <w:ilvl w:val="0"/>
          <w:numId w:val="1001"/>
        </w:numPr>
        <w:pStyle w:val="Compact"/>
      </w:pPr>
      <w:r>
        <w:rPr>
          <w:bCs/>
          <w:b/>
        </w:rPr>
        <w:t xml:space="preserve">Expand Educational Programs:</w:t>
      </w:r>
      <w:r>
        <w:t xml:space="preserve">Schools in Dubai must integrate astronomy into their curricula, leveraging the work of local</w:t>
      </w:r>
      <w:r>
        <w:t xml:space="preserve"> </w:t>
      </w:r>
      <w:r>
        <w:rPr>
          <w:bCs/>
          <w:b/>
          <w:iCs/>
          <w:i/>
        </w:rPr>
        <w:t xml:space="preserve">Astronomer</w:t>
      </w:r>
      <w:r>
        <w:t xml:space="preserve">s to show students that space science is a viable and thriving career path within the UAE.</w:t>
      </w:r>
    </w:p>
    <w:p>
      <w:pPr>
        <w:pStyle w:val="FirstParagraph"/>
      </w:pPr>
      <w:r>
        <w:t xml:space="preserve">This</w:t>
      </w:r>
      <w:r>
        <w:t xml:space="preserve"> </w:t>
      </w:r>
      <w:r>
        <w:rPr>
          <w:bCs/>
          <w:b/>
          <w:iCs/>
          <w:i/>
        </w:rPr>
        <w:t xml:space="preserve">Case Study</w:t>
      </w:r>
      <w:r>
        <w:t xml:space="preserve">, serves as a testament to how specialized scientific roles can flourish in modern, rapidly developing environments. By understanding the specific context of an</w:t>
      </w:r>
      <w:r>
        <w:t xml:space="preserve"> </w:t>
      </w:r>
      <w:hyperlink w:anchor="Xa39a3ee5e6b4b0d3255bfef95601890afd80709">
        <w:r>
          <w:rPr>
            <w:rStyle w:val="Hyperlink"/>
            <w:bCs/>
            <w:b/>
          </w:rPr>
          <w:t xml:space="preserve">Astronomer</w:t>
        </w:r>
      </w:hyperlink>
      <w:r>
        <w:t xml:space="preserve">s work in the UAE, we gain valuable insights into the future of space exploration and its intersection with urban life.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file>