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7c4f4e03b5e6e0632787ea7784c548b8ec9e4c7"/>
    <w:p>
      <w:pPr>
        <w:pStyle w:val="Heading1"/>
      </w:pPr>
      <w:r>
        <w:t xml:space="preserve">Astronomer in United States Los Angeles: A Comprehensive Case Study</w:t>
      </w:r>
    </w:p>
    <w:p>
      <w:pPr>
        <w:pStyle w:val="FirstParagraph"/>
      </w:pPr>
      <w:r>
        <w:rPr>
          <w:bCs/>
          <w:b/>
        </w:rPr>
        <w:t xml:space="preserve">Date:</w:t>
      </w:r>
      <w:r>
        <w:t xml:space="preserve"> </w:t>
      </w:r>
      <w:r>
        <w:t xml:space="preserve">October 26, 2023</w:t>
      </w:r>
      <w:r>
        <w:br/>
      </w:r>
      <w:r>
        <w:rPr>
          <w:bCs/>
          <w:b/>
        </w:rPr>
        <w:t xml:space="preserve">Jurisdiction:</w:t>
      </w:r>
      <w:hyperlink w:anchor="Xa39a3ee5e6b4b0d3255bfef95601890afd80709"/>
    </w:p>
    <w:p>
      <w:pPr>
        <w:pStyle w:val="BodyText"/>
      </w:pPr>
      <w:r>
        <w:t xml:space="preserve">The role of an</w:t>
      </w:r>
    </w:p>
    <w:p>
      <w:pPr>
        <w:pStyle w:val="BodyText"/>
      </w:pPr>
      <w:r>
        <w:t xml:space="preserve">**Astronomer** in **United States Los Angeles** is a multifaceted profession that bridges the gap between theoretical astrophysics, observational technology, and public education. This case study explores the professional ecosystem surrounding astronomers operating within this specific geographic and institutional context. By examining the unique environmental factors of **Los Angeles**, California, we can better understand how urban living intersects with deep-space research.</w:t>
      </w:r>
    </w:p>
    <w:bookmarkStart w:id="20" w:name="X493090254c9b30a6ceaf2ba20c2dee33dd7e0ba"/>
    <w:p>
      <w:pPr>
        <w:pStyle w:val="Heading2"/>
      </w:pPr>
      <w:r>
        <w:t xml:space="preserve">1. Introduction: The Unique Context of Los Angeles</w:t>
      </w:r>
    </w:p>
    <w:p>
      <w:pPr>
        <w:pStyle w:val="FirstParagraph"/>
      </w:pPr>
      <w:r>
        <w:t xml:space="preserve">**United States Los Angeles** presents a paradoxical environment for astronomical observation. As one of the most densely populated metropolitan areas in the world, it suffers from significant light pollution, making ground-based optical observations challenging. However, this geographical location is home to some of the most prestigious research institutions in the nation. The case study posits that while direct observation from within city limits is limited by atmospheric interference and artificial lighting, **Los Angeles** serves as a critical hub for data analysis, instrumentation development, and theoretical modeling.</w:t>
      </w:r>
    </w:p>
    <w:p>
      <w:pPr>
        <w:pStyle w:val="BodyText"/>
      </w:pPr>
      <w:r>
        <w:t xml:space="preserve">The presence of major facilities such as the California Institute of Technology (Caltech) in nearby Pasadena places the heart of astronomical innovation just minutes away from downtown **Los Angeles**. This proximity allows astronomers to leverage world-class resources while maintaining a professional network rooted in one of the cultural capitals of the **United States**.</w:t>
      </w:r>
    </w:p>
    <w:bookmarkEnd w:id="20"/>
    <w:bookmarkStart w:id="21" w:name="X4fb1b6a04e7796f927e9ef0bf333985c62f1afe"/>
    <w:p>
      <w:pPr>
        <w:pStyle w:val="Heading2"/>
      </w:pPr>
      <w:r>
        <w:t xml:space="preserve">2. Institutional Framework and Key Employers</w:t>
      </w:r>
    </w:p>
    <w:p>
      <w:pPr>
        <w:pStyle w:val="FirstParagraph"/>
      </w:pPr>
      <w:r>
        <w:t xml:space="preserve">The career trajectory of an astronomer in this region is heavily influenced by its institutional landscape. The primary employers include:</w:t>
      </w:r>
    </w:p>
    <w:p>
      <w:pPr>
        <w:numPr>
          <w:ilvl w:val="0"/>
          <w:numId w:val="1001"/>
        </w:numPr>
        <w:pStyle w:val="Compact"/>
      </w:pPr>
      <w:r>
        <w:rPr>
          <w:bCs/>
          <w:b/>
        </w:rPr>
        <w:t xml:space="preserve">NASA Jet Propulsion Laboratory (JPL):</w:t>
      </w:r>
      <w:r>
        <w:t xml:space="preserve"> </w:t>
      </w:r>
      <w:r>
        <w:t xml:space="preserve">Located in La Cañada Flintridge, JPL is managed by Caltech for NASA. It employs thousands of scientists and engineers, many of whom are astronomers focusing on planetary science, remote sensing, and mission operations.</w:t>
      </w:r>
    </w:p>
    <w:p>
      <w:pPr>
        <w:numPr>
          <w:ilvl w:val="0"/>
          <w:numId w:val="1001"/>
        </w:numPr>
        <w:pStyle w:val="Compact"/>
      </w:pPr>
      <w:r>
        <w:rPr>
          <w:bCs/>
          <w:b/>
        </w:rPr>
        <w:t xml:space="preserve">California Institute of Technology (Caltech):</w:t>
      </w:r>
      <w:r>
        <w:t xml:space="preserve"> </w:t>
      </w:r>
      <w:r>
        <w:t xml:space="preserve">Home to the Owens Valley Radio Observatory and involvement with Keck Observatory on Mauna Kea, Caltech provides a robust academic environment for theoretical astronomy.</w:t>
      </w:r>
    </w:p>
    <w:p>
      <w:pPr>
        <w:numPr>
          <w:ilvl w:val="0"/>
          <w:numId w:val="1001"/>
        </w:numPr>
        <w:pStyle w:val="Compact"/>
      </w:pPr>
      <w:r>
        <w:rPr>
          <w:bCs/>
          <w:b/>
        </w:rPr>
        <w:t xml:space="preserve">The University of California, Los Angeles (UCLA):</w:t>
      </w:r>
      <w:r>
        <w:t xml:space="preserve">The UCLA Physics &amp; Astronomy department contributes significantly to cosmology research, including work on dark energy and the large-scale structure of the universe.</w:t>
      </w:r>
    </w:p>
    <w:p>
      <w:pPr>
        <w:numPr>
          <w:ilvl w:val="0"/>
          <w:numId w:val="1001"/>
        </w:numPr>
        <w:pStyle w:val="Compact"/>
      </w:pPr>
      <w:r>
        <w:rPr>
          <w:bCs/>
          <w:b/>
        </w:rPr>
        <w:t xml:space="preserve">Dickinson College Observatory (Remote Collaboration):</w:t>
      </w:r>
      <w:r>
        <w:t xml:space="preserve"> </w:t>
      </w:r>
      <w:r>
        <w:t xml:space="preserve">While not in LA, many local astronomers collaborate with southern hemisphere observatories via high-speed data links from **Los Angeles** centers.</w:t>
      </w:r>
    </w:p>
    <w:p>
      <w:pPr>
        <w:pStyle w:val="FirstParagraph"/>
      </w:pPr>
      <w:r>
        <w:t xml:space="preserve">In this ecosystem, the title **Astronomer** is often interchangeable with roles such as "Astrophysicist," "Research Scientist," or "Data Analyst." The distinction lies less in job titles and more in the specific focus: whether the work involves observing distant galaxies via radio waves, analyzing data from space telescopes like Hubble or James Webb, or simulating black hole collisions.</w:t>
      </w:r>
    </w:p>
    <w:bookmarkEnd w:id="21"/>
    <w:bookmarkStart w:id="25" w:name="X2b0eb0f982e4619e5c61049f967e4bdba1f0334"/>
    <w:p>
      <w:pPr>
        <w:pStyle w:val="Heading2"/>
      </w:pPr>
      <w:r>
        <w:t xml:space="preserve">3. Professional Challenges Specific to the Region</w:t>
      </w:r>
    </w:p>
    <w:bookmarkStart w:id="22" w:name="Xb5c37ef730fd5ab9a96a4a9193f0584c6272929"/>
    <w:p>
      <w:pPr>
        <w:pStyle w:val="Heading3"/>
      </w:pPr>
      <w:r>
        <w:t xml:space="preserve">A. Light Pollution and Observational Constraints</w:t>
      </w:r>
    </w:p>
    <w:p>
      <w:pPr>
        <w:pStyle w:val="FirstParagraph"/>
      </w:pPr>
      <w:r>
        <w:t xml:space="preserve">In **United States Los Angeles**, the primary challenge for any astronomer is the sky itself. The sprawling urban footprint of **Los Angeles** creates a dome of artificial light that obscures faint celestial objects. Consequently, astronomers based in this region rarely rely on local telescopes for deep-sky observation. Instead, they focus on data derived from space-based observatories or operate remote-controlled telescopes located in high-altitude, low-light-pollution sites such as Hawaii (Mauna Kea) or Chile (Atacama Desert). This necessitates a heavy reliance on computational skills and programming proficiency.</w:t>
      </w:r>
    </w:p>
    <w:bookmarkEnd w:id="22"/>
    <w:bookmarkStart w:id="23" w:name="b.-high-cost-of-living"/>
    <w:p>
      <w:pPr>
        <w:pStyle w:val="Heading3"/>
      </w:pPr>
      <w:r>
        <w:t xml:space="preserve">B. High Cost of Living</w:t>
      </w:r>
    </w:p>
    <w:p>
      <w:pPr>
        <w:pStyle w:val="FirstParagraph"/>
      </w:pPr>
      <w:r>
        <w:t xml:space="preserve">The financial aspect of working as an astronomer in **Los Angeles** cannot be overstated. The cost of housing and daily living expenses in this region is among the highest in the **United States**. While salaries at JPL or senior academic positions at UCLA are competitive, they often struggle to match the purchasing power equivalent found in other parts of the country. This economic pressure influences career choices, leading many early-career astronomers to seek post-doctoral positions outside of Southern California before returning for permanent roles.</w:t>
      </w:r>
    </w:p>
    <w:bookmarkEnd w:id="23"/>
    <w:bookmarkStart w:id="24" w:name="c.-competition-for-resources"/>
    <w:p>
      <w:pPr>
        <w:pStyle w:val="Heading3"/>
      </w:pPr>
      <w:r>
        <w:t xml:space="preserve">C. Competition for Resources</w:t>
      </w:r>
    </w:p>
    <w:p>
      <w:pPr>
        <w:pStyle w:val="FirstParagraph"/>
      </w:pPr>
      <w:r>
        <w:t xml:space="preserve">The concentration of talent in **Los Angeles** creates intense competition. Because multiple elite institutions operate within a short geographical radius, collaboration is common, but so is rivalry for grant funding and telescope time at major facilities like the Keck Observatory or the upcoming Vera C. Rubin Observatory data pipelines.</w:t>
      </w:r>
    </w:p>
    <w:bookmarkEnd w:id="24"/>
    <w:bookmarkEnd w:id="25"/>
    <w:bookmarkStart w:id="26" w:name="research-focus-areas"/>
    <w:p>
      <w:pPr>
        <w:pStyle w:val="Heading2"/>
      </w:pPr>
      <w:r>
        <w:t xml:space="preserve">4. Research Focus Areas</w:t>
      </w:r>
    </w:p>
    <w:p>
      <w:pPr>
        <w:pStyle w:val="FirstParagraph"/>
      </w:pPr>
      <w:r>
        <w:t xml:space="preserve">Astronomers in **United States Los Angeles** tend to specialize in areas where local expertise is dominant:</w:t>
      </w:r>
    </w:p>
    <w:p>
      <w:pPr>
        <w:numPr>
          <w:ilvl w:val="0"/>
          <w:numId w:val="1002"/>
        </w:numPr>
        <w:pStyle w:val="Compact"/>
      </w:pPr>
      <w:r>
        <w:rPr>
          <w:bCs/>
          <w:b/>
        </w:rPr>
        <w:t xml:space="preserve">Cosmology and Dark Energy:</w:t>
      </w:r>
      <w:r>
        <w:t xml:space="preserve"> </w:t>
      </w:r>
      <w:r>
        <w:t xml:space="preserve">UCLA researchers are pivotal in the Dark Energy Spectroscopic Instrument (DESI) project, mapping millions of galaxies to understand cosmic acceleration.</w:t>
      </w:r>
    </w:p>
    <w:p>
      <w:pPr>
        <w:numPr>
          <w:ilvl w:val="0"/>
          <w:numId w:val="1002"/>
        </w:numPr>
        <w:pStyle w:val="Compact"/>
      </w:pPr>
      <w:r>
        <w:rPr>
          <w:bCs/>
          <w:b/>
        </w:rPr>
        <w:t xml:space="preserve">Planetary Science:</w:t>
      </w:r>
      <w:r>
        <w:t xml:space="preserve"> </w:t>
      </w:r>
      <w:r>
        <w:t xml:space="preserve">Through JPL, astronomers play a leading role in missions such as Mars rovers (Perseverance, Curiosity) and sample return missions. The expertise in engineering and planetary geology is unparalleled globally.</w:t>
      </w:r>
    </w:p>
    <w:p>
      <w:pPr>
        <w:numPr>
          <w:ilvl w:val="0"/>
          <w:numId w:val="1002"/>
        </w:numPr>
        <w:pStyle w:val="Compact"/>
      </w:pPr>
      <w:r>
        <w:rPr>
          <w:bCs/>
          <w:b/>
        </w:rPr>
        <w:t xml:space="preserve">X-Ray Astronomy:</w:t>
      </w:r>
      <w:r>
        <w:t xml:space="preserve"> </w:t>
      </w:r>
      <w:r>
        <w:t xml:space="preserve">Institutions like UCLA have strong departments focusing on high-energy astrophysics, utilizing data from X-ray observatories to study supernova remnants and active galactic nuclei.</w:t>
      </w:r>
    </w:p>
    <w:p>
      <w:pPr>
        <w:numPr>
          <w:ilvl w:val="0"/>
          <w:numId w:val="1002"/>
        </w:numPr>
        <w:pStyle w:val="Compact"/>
      </w:pPr>
      <w:r>
        <w:rPr>
          <w:bCs/>
          <w:b/>
        </w:rPr>
        <w:t xml:space="preserve">Astrobiology:</w:t>
      </w:r>
      <w:r>
        <w:t xml:space="preserve"> </w:t>
      </w:r>
      <w:r>
        <w:t xml:space="preserve">The proximity to NASA centers fosters interdisciplinary research into the origins of life, combining biological sciences with astronomical data.</w:t>
      </w:r>
    </w:p>
    <w:bookmarkEnd w:id="26"/>
    <w:bookmarkStart w:id="27" w:name="public-engagement-and-education"/>
    <w:p>
      <w:pPr>
        <w:pStyle w:val="Heading2"/>
      </w:pPr>
      <w:r>
        <w:t xml:space="preserve">5. Public Engagement and Education</w:t>
      </w:r>
    </w:p>
    <w:p>
      <w:pPr>
        <w:pStyle w:val="FirstParagraph"/>
      </w:pPr>
      <w:r>
        <w:t xml:space="preserve">A critical component of being an astronomer in **United States Los Angeles** is public outreach. Given the large population density, there is a significant opportunity—and responsibility—to educate the public about science. Institutions like Griffith Observatory serve as vital bridges between professional astronomers and the community.</w:t>
      </w:r>
    </w:p>
    <w:p>
      <w:pPr>
        <w:pStyle w:val="BodyText"/>
      </w:pPr>
      <w:r>
        <w:t xml:space="preserve">Astronomers frequently engage in:</w:t>
      </w:r>
    </w:p>
    <w:p>
      <w:pPr>
        <w:numPr>
          <w:ilvl w:val="0"/>
          <w:numId w:val="1003"/>
        </w:numPr>
        <w:pStyle w:val="Compact"/>
      </w:pPr>
      <w:r>
        <w:t xml:space="preserve">Mentoring K-12 students through programs facilitated by local universities.</w:t>
      </w:r>
    </w:p>
    <w:p>
      <w:pPr>
        <w:numPr>
          <w:ilvl w:val="0"/>
          <w:numId w:val="1003"/>
        </w:numPr>
        <w:pStyle w:val="Compact"/>
      </w:pPr>
      <w:r>
        <w:t xml:space="preserve">Giving public lectures at museums and science centers.</w:t>
      </w:r>
    </w:p>
    <w:p>
      <w:pPr>
        <w:numPr>
          <w:ilvl w:val="0"/>
          <w:numId w:val="1003"/>
        </w:numPr>
        <w:pStyle w:val="Compact"/>
      </w:pPr>
      <w:r>
        <w:t xml:space="preserve">Collaborating with media outlets to explain recent astronomical discoveries to a mass audience.</w:t>
      </w:r>
    </w:p>
    <w:p>
      <w:pPr>
        <w:pStyle w:val="FirstParagraph"/>
      </w:pPr>
      <w:r>
        <w:t xml:space="preserve">This outreach function is not merely altruistic; it is essential for securing public support for federally funded research. In a diverse and large metropolitan area like **Los Angeles**, effective communication can inspire the next generation of scientists from underrepresented communities.</w:t>
      </w:r>
    </w:p>
    <w:bookmarkEnd w:id="27"/>
    <w:bookmarkStart w:id="28" w:name="skills-and-qualifications-required"/>
    <w:p>
      <w:pPr>
        <w:pStyle w:val="Heading2"/>
      </w:pPr>
      <w:r>
        <w:t xml:space="preserve">6. Skills and Qualifications Required</w:t>
      </w:r>
    </w:p>
    <w:p>
      <w:pPr>
        <w:pStyle w:val="FirstParagraph"/>
      </w:pPr>
      <w:r>
        <w:t xml:space="preserve">To succeed as an astronomer in this competitive hub, professionals must possess:</w:t>
      </w:r>
    </w:p>
    <w:p>
      <w:pPr>
        <w:numPr>
          <w:ilvl w:val="0"/>
          <w:numId w:val="1004"/>
        </w:numPr>
        <w:pStyle w:val="Compact"/>
      </w:pPr>
      <w:r>
        <w:rPr>
          <w:bCs/>
          <w:b/>
        </w:rPr>
        <w:t xml:space="preserve">A Ph.D. in Astronomy or Physics:</w:t>
      </w:r>
      <w:r>
        <w:t xml:space="preserve">This is the standard entry requirement for research positions.</w:t>
      </w:r>
    </w:p>
    <w:p>
      <w:pPr>
        <w:numPr>
          <w:ilvl w:val="0"/>
          <w:numId w:val="1004"/>
        </w:numPr>
        <w:pStyle w:val="Compact"/>
      </w:pPr>
      <w:r>
        <w:rPr>
          <w:bCs/>
          <w:b/>
        </w:rPr>
        <w:t xml:space="preserve">Data Science Proficiency:</w:t>
      </w:r>
      <w:r>
        <w:t xml:space="preserve">Mastery of Python, C++, or SQL is often more critical than traditional observational skills due to the data-intensive nature of modern astronomy.</w:t>
      </w:r>
    </w:p>
    <w:p>
      <w:pPr>
        <w:numPr>
          <w:ilvl w:val="0"/>
          <w:numId w:val="1004"/>
        </w:numPr>
        <w:pStyle w:val="Compact"/>
      </w:pPr>
      <w:r>
        <w:rPr>
          <w:bCs/>
          <w:b/>
        </w:rPr>
        <w:t xml:space="preserve">Collaborative Ability:</w:t>
      </w:r>
      <w:r>
        <w:t xml:space="preserve">Much of modern astronomy involves large international collaborations. The ability to work in diverse, distributed teams is paramount.</w:t>
      </w:r>
    </w:p>
    <w:p>
      <w:pPr>
        <w:numPr>
          <w:ilvl w:val="0"/>
          <w:numId w:val="1004"/>
        </w:numPr>
        <w:pStyle w:val="Compact"/>
      </w:pPr>
      <w:r>
        <w:rPr>
          <w:bCs/>
          <w:b/>
        </w:rPr>
        <w:t xml:space="preserve">Adaptability:</w:t>
      </w:r>
      <w:r>
        <w:t xml:space="preserve">The field changes rapidly with new missions and technological advancements. Continuous learning is mandatory.</w:t>
      </w:r>
    </w:p>
    <w:bookmarkEnd w:id="28"/>
    <w:bookmarkStart w:id="29" w:name="conclusion"/>
    <w:p>
      <w:pPr>
        <w:pStyle w:val="Heading2"/>
      </w:pPr>
      <w:r>
        <w:t xml:space="preserve">7. Conclusion</w:t>
      </w:r>
    </w:p>
    <w:p>
      <w:pPr>
        <w:pStyle w:val="FirstParagraph"/>
      </w:pPr>
      <w:r>
        <w:t xml:space="preserve">The life of an astronomer in **United States Los Angeles** is defined by a balance between high-level intellectual pursuit and practical logistical challenges. While the city’s light pollution limits direct observation, it does not hinder scientific discovery. Instead, the region leverages its status as a center for technology and academia to excel in data analysis, mission control, and theoretical research.</w:t>
      </w:r>
    </w:p>
    <w:p>
      <w:pPr>
        <w:pStyle w:val="BodyText"/>
      </w:pPr>
      <w:r>
        <w:t xml:space="preserve">For those considering this career path in **Los Angeles**, the rewards include working alongside some of the brightest minds in history at institutions like JPL and Caltech. However, candidates must be prepared for the high cost of living and intense academic competition. Ultimately, being an astronomer in **United States Los Angeles** offers a unique vantage point from which to explore the universe, combining urban dynamism with cosmic curiosity.</w:t>
      </w:r>
    </w:p>
    <w:p>
      <w:pPr>
        <w:pStyle w:val="BodyText"/>
      </w:pPr>
      <w:r>
        <w:t xml:space="preserve">This case study underscores that while geography may constrain where one looks up at the night sky, it does not restrict where one can contribute to our understanding of the cosmos. The modern astronomer in **Los Angeles** is a data scientist, a mission planner, and an educator all in one.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Astronomer in United States Los Angeles</dc:title>
  <dc:creator/>
  <cp:keywords/>
  <dcterms:created xsi:type="dcterms:W3CDTF">2026-07-29T03:08:59Z</dcterms:created>
  <dcterms:modified xsi:type="dcterms:W3CDTF">2026-07-29T03:08:59Z</dcterms:modified>
</cp:coreProperties>
</file>

<file path=docProps/custom.xml><?xml version="1.0" encoding="utf-8"?>
<Properties xmlns="http://schemas.openxmlformats.org/officeDocument/2006/custom-properties" xmlns:vt="http://schemas.openxmlformats.org/officeDocument/2006/docPropsVTypes"/>
</file>