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8237ac5a1d7f6815d9c3efd6782b1ebbe7527e4"/>
    <w:p>
      <w:pPr>
        <w:pStyle w:val="Heading1"/>
      </w:pPr>
      <w:r>
        <w:t xml:space="preserve">Astronomer Case Study in United States San Francisco</w:t>
      </w:r>
    </w:p>
    <w:bookmarkStart w:id="20" w:name="preface-and-contextual-overview"/>
    <w:p>
      <w:pPr>
        <w:pStyle w:val="Heading2"/>
      </w:pPr>
      <w:r>
        <w:t xml:space="preserve">Preface and Contextual Overview</w:t>
      </w:r>
    </w:p>
    <w:p>
      <w:pPr>
        <w:pStyle w:val="FirstParagraph"/>
      </w:pPr>
      <w:r>
        <w:t xml:space="preserve">The intersection of high-level scientific inquiry and urban metropolitan life presents a unique set of challenges and opportunities. This document serves as a comprehensive case study analyzing the role, responsibilities, environmental factors, and societal impact of an</w:t>
      </w:r>
      <w:r>
        <w:t xml:space="preserve"> </w:t>
      </w:r>
      <w:r>
        <w:rPr>
          <w:bCs/>
          <w:b/>
        </w:rPr>
        <w:t xml:space="preserve">Astronomer</w:t>
      </w:r>
      <w:r>
        <w:t xml:space="preserve"> </w:t>
      </w:r>
      <w:r>
        <w:t xml:space="preserve">operating within the dynamic ecosystem of</w:t>
      </w:r>
      <w:r>
        <w:t xml:space="preserve"> </w:t>
      </w:r>
      <w:r>
        <w:rPr>
          <w:bCs/>
          <w:b/>
        </w:rPr>
        <w:t xml:space="preserve">United States San Francisco</w:t>
      </w:r>
      <w:r>
        <w:t xml:space="preserve">. As one of the most technologically advanced cities in North America, San Francisco offers a distinct backdrop for astronomical research that differs significantly from traditional observatory locations. This study explores how modern astronomy has adapted to an urban environment, balancing the need for pristine observational data with the realities of light pollution, economic pressures, and digital connectivity.</w:t>
      </w:r>
    </w:p>
    <w:bookmarkEnd w:id="20"/>
    <w:bookmarkStart w:id="21" w:name="Xd928326e81782dad88e97f53d5d785ca7e48b23"/>
    <w:p>
      <w:pPr>
        <w:pStyle w:val="Heading2"/>
      </w:pPr>
      <w:r>
        <w:t xml:space="preserve">The Role of the Astronomer in an Urban Setting</w:t>
      </w:r>
    </w:p>
    <w:p>
      <w:pPr>
        <w:pStyle w:val="FirstParagraph"/>
      </w:pPr>
      <w:r>
        <w:t xml:space="preserve">In the context of this case study, we define the</w:t>
      </w:r>
      <w:r>
        <w:t xml:space="preserve"> </w:t>
      </w:r>
      <w:r>
        <w:rPr>
          <w:bCs/>
          <w:b/>
        </w:rPr>
        <w:t xml:space="preserve">Astronomer</w:t>
      </w:r>
      <w:r>
        <w:t xml:space="preserve"> </w:t>
      </w:r>
      <w:r>
        <w:t xml:space="preserve">not merely as an observer looking through a telescope at night, but as a multidisciplinary scientist who integrates data science, astrophysics, and public outreach. In</w:t>
      </w:r>
      <w:r>
        <w:t xml:space="preserve"> </w:t>
      </w:r>
      <w:r>
        <w:rPr>
          <w:bCs/>
          <w:b/>
        </w:rPr>
        <w:t xml:space="preserve">United States San Francisco</w:t>
      </w:r>
      <w:r>
        <w:t xml:space="preserve">, where major research institutions such as the SETI Institute (Search for Extraterrestrial Intelligence) and various departments within University of California observatories have significant footprints or partnerships, the professional scope is broad.</w:t>
      </w:r>
    </w:p>
    <w:p>
      <w:pPr>
        <w:pStyle w:val="BodyText"/>
      </w:pPr>
      <w:r>
        <w:t xml:space="preserve">The primary duty involves analyzing vast datasets collected from space-based telescopes and remote ground-based facilities. However, unlike astronomers based in high-altitude deserts like Chile or Hawaii, the astronomer in this case study must rely heavily on computational modeling to compensate for atmospheric interference caused by the city's geographic and meteorological conditions. The role requires constant collaboration with engineers to maintain equipment that may be located hundreds of miles away but is managed from offices within the city limits.</w:t>
      </w:r>
    </w:p>
    <w:bookmarkEnd w:id="21"/>
    <w:bookmarkStart w:id="22" w:name="X6e0e6e18431d1aa9e1eb83d0f4b5cb2e7a57d04"/>
    <w:p>
      <w:pPr>
        <w:pStyle w:val="Heading2"/>
      </w:pPr>
      <w:r>
        <w:t xml:space="preserve">Environmental Challenges: Light Pollution and Atmospheric Conditions</w:t>
      </w:r>
    </w:p>
    <w:p>
      <w:pPr>
        <w:pStyle w:val="FirstParagraph"/>
      </w:pPr>
      <w:r>
        <w:t xml:space="preserve">A critical aspect of this case study is the environmental constraint known as light pollution.</w:t>
      </w:r>
      <w:r>
        <w:t xml:space="preserve"> </w:t>
      </w:r>
      <w:r>
        <w:rPr>
          <w:bCs/>
          <w:b/>
        </w:rPr>
        <w:t xml:space="preserve">United States San Francisco</w:t>
      </w:r>
      <w:r>
        <w:t xml:space="preserve">, with its dense population and extensive artificial lighting, presents a significant challenge for optical astronomy. The glow of the city obscures faint celestial objects, making ground-based visual observation from within the city limits nearly impossible for deep-sky research. Consequently, the astronomer must adopt a remote sensing approach.</w:t>
      </w:r>
    </w:p>
    <w:p>
      <w:pPr>
        <w:pStyle w:val="BodyText"/>
      </w:pPr>
      <w:r>
        <w:t xml:space="preserve">This necessitates travel or reliance on networked telescopes located in darker skies, such as those in Northern California’s Sierra Nevada mountains or international partners. The case study highlights how the astronomer utilizes adaptive optics technology and software algorithms to correct for atmospheric distortion, a skill set that has become increasingly vital in urban-based astronomical roles. Furthermore, San Francisco’s frequent fog (often referred to locally as "Karl the Fog") can obscure visibility during critical observation windows, requiring flexible scheduling and robust contingency planning.</w:t>
      </w:r>
    </w:p>
    <w:bookmarkEnd w:id="22"/>
    <w:bookmarkStart w:id="23" w:name="economic-and-institutional-framework"/>
    <w:p>
      <w:pPr>
        <w:pStyle w:val="Heading2"/>
      </w:pPr>
      <w:r>
        <w:t xml:space="preserve">Economic and Institutional Framework</w:t>
      </w:r>
    </w:p>
    <w:p>
      <w:pPr>
        <w:pStyle w:val="FirstParagraph"/>
      </w:pPr>
      <w:r>
        <w:t xml:space="preserve">The economic landscape of</w:t>
      </w:r>
      <w:r>
        <w:t xml:space="preserve"> </w:t>
      </w:r>
      <w:r>
        <w:rPr>
          <w:bCs/>
          <w:b/>
        </w:rPr>
        <w:t xml:space="preserve">United States San Francisco</w:t>
      </w:r>
      <w:r>
        <w:t xml:space="preserve"> </w:t>
      </w:r>
      <w:r>
        <w:t xml:space="preserve">influences how astronomical research is funded and conducted. The city is a global hub for venture capital, technology development, and philanthropy. This environment allows the astronomer to seek alternative funding streams beyond traditional government grants. Partnerships with tech giants headquartered in the Bay Area provide opportunities for equipment sponsorship, data processing power through cloud computing services, and internships involving machine learning experts.</w:t>
      </w:r>
    </w:p>
    <w:p>
      <w:pPr>
        <w:pStyle w:val="BodyText"/>
      </w:pPr>
      <w:r>
        <w:t xml:space="preserve">However, the high cost of living in</w:t>
      </w:r>
      <w:r>
        <w:t xml:space="preserve"> </w:t>
      </w:r>
      <w:r>
        <w:rPr>
          <w:bCs/>
          <w:b/>
        </w:rPr>
        <w:t xml:space="preserve">United States San Francisco</w:t>
      </w:r>
      <w:r>
        <w:t xml:space="preserve"> </w:t>
      </w:r>
      <w:r>
        <w:t xml:space="preserve">impacts career sustainability for academic astronomers. The case study notes that many professionals in this field often balance university appointments with private sector consulting or public education roles to maintain financial stability. This dual-income approach allows for greater research independence but requires rigorous time management skills.</w:t>
      </w:r>
    </w:p>
    <w:bookmarkEnd w:id="23"/>
    <w:bookmarkStart w:id="24" w:name="X1d238ae728ce9995a0e9f99072b22df881d2857"/>
    <w:p>
      <w:pPr>
        <w:pStyle w:val="Heading2"/>
      </w:pPr>
      <w:r>
        <w:t xml:space="preserve">Public Outreach and Science Communication</w:t>
      </w:r>
    </w:p>
    <w:p>
      <w:pPr>
        <w:pStyle w:val="FirstParagraph"/>
      </w:pPr>
      <w:r>
        <w:t xml:space="preserve">A distinguishing feature of the astronomer in</w:t>
      </w:r>
      <w:r>
        <w:t xml:space="preserve"> </w:t>
      </w:r>
      <w:r>
        <w:rPr>
          <w:bCs/>
          <w:b/>
        </w:rPr>
        <w:t xml:space="preserve">United States San Francisco</w:t>
      </w:r>
      <w:r>
        <w:t xml:space="preserve"> </w:t>
      </w:r>
      <w:r>
        <w:t xml:space="preserve">is the high expectation for public engagement. The city’s educated and diverse population demands accessible science communication. The astronomer acts as a bridge between complex astrophysical concepts and the general public.</w:t>
      </w:r>
    </w:p>
    <w:p>
      <w:pPr>
        <w:pStyle w:val="BodyText"/>
      </w:pPr>
      <w:r>
        <w:t xml:space="preserve">This case study documents several outreach initiatives, including planetarium shows at the Exploratorium, lectures at local libraries, and collaborations with museums such as the California Academy of Sciences. The astronomer leverages social media platforms to share real-time data visualizations and updates on celestial events, fostering a community of citizen scientists. This public-facing role is essential for securing community support for local astronomy clubs and ensuring that the next generation remains interested in STEM fields despite urban distractions.</w:t>
      </w:r>
    </w:p>
    <w:bookmarkEnd w:id="24"/>
    <w:bookmarkStart w:id="25" w:name="X7effe1e72ffaf2323b96a5963efb09b3044c653"/>
    <w:p>
      <w:pPr>
        <w:pStyle w:val="Heading2"/>
      </w:pPr>
      <w:r>
        <w:t xml:space="preserve">Technological Integration and Data Science</w:t>
      </w:r>
    </w:p>
    <w:p>
      <w:pPr>
        <w:pStyle w:val="FirstParagraph"/>
      </w:pPr>
      <w:r>
        <w:t xml:space="preserve">The modern</w:t>
      </w:r>
      <w:r>
        <w:t xml:space="preserve"> </w:t>
      </w:r>
      <w:r>
        <w:rPr>
          <w:bCs/>
          <w:b/>
        </w:rPr>
        <w:t xml:space="preserve">Astronomer</w:t>
      </w:r>
      <w:r>
        <w:t xml:space="preserve"> </w:t>
      </w:r>
      <w:r>
        <w:t xml:space="preserve">is, in many ways, a data scientist. In</w:t>
      </w:r>
      <w:r>
        <w:t xml:space="preserve"> </w:t>
      </w:r>
      <w:r>
        <w:rPr>
          <w:bCs/>
          <w:b/>
        </w:rPr>
        <w:t xml:space="preserve">United States San Francisco</w:t>
      </w:r>
      <w:r>
        <w:t xml:space="preserve">, the proximity to the tech industry facilitates cutting-edge technological adoption. The case study illustrates how astronomers utilize Python-based libraries for image processing, artificial intelligence for anomaly detection in star catalogs, and virtual reality for immersive educational experiences.</w:t>
      </w:r>
    </w:p>
    <w:p>
      <w:pPr>
        <w:pStyle w:val="BodyText"/>
      </w:pPr>
      <w:r>
        <w:t xml:space="preserve">The integration of big data analytics allows the astronomer to process petabytes of information from surveys like the Sloan Digital Sky Survey or the upcoming Vera C. Rubin Observatory. This computational intensity shifts the focus away from direct observation toward theoretical analysis and simulation, making San Francisco a viable hub for theoretical astrophysics even without local dark skies.</w:t>
      </w:r>
    </w:p>
    <w:bookmarkEnd w:id="25"/>
    <w:bookmarkStart w:id="26" w:name="societal-impact-and-future-directions"/>
    <w:p>
      <w:pPr>
        <w:pStyle w:val="Heading2"/>
      </w:pPr>
      <w:r>
        <w:t xml:space="preserve">Societal Impact and Future Directions</w:t>
      </w:r>
    </w:p>
    <w:p>
      <w:pPr>
        <w:pStyle w:val="FirstParagraph"/>
      </w:pPr>
      <w:r>
        <w:t xml:space="preserve">The presence of an</w:t>
      </w:r>
      <w:r>
        <w:t xml:space="preserve"> </w:t>
      </w:r>
      <w:r>
        <w:rPr>
          <w:bCs/>
          <w:b/>
        </w:rPr>
        <w:t xml:space="preserve">Astronomer</w:t>
      </w:r>
      <w:r>
        <w:t xml:space="preserve"> </w:t>
      </w:r>
      <w:r>
        <w:t xml:space="preserve">in</w:t>
      </w:r>
      <w:r>
        <w:t xml:space="preserve"> </w:t>
      </w:r>
      <w:r>
        <w:rPr>
          <w:bCs/>
          <w:b/>
        </w:rPr>
        <w:t xml:space="preserve">United States San Francisco</w:t>
      </w:r>
      <w:r>
        <w:t xml:space="preserve"> </w:t>
      </w:r>
      <w:r>
        <w:t xml:space="preserve">contributes to the city’s identity as a center for innovation and discovery. Their work inspires policy discussions regarding space exploration, planetary protection, and the ethical implications of technologies like SETI. Additionally, by engaging with local schools and communities, they help cultivate a scientifically literate workforce that can contribute to the broader tech economy.</w:t>
      </w:r>
    </w:p>
    <w:p>
      <w:pPr>
        <w:pStyle w:val="BodyText"/>
      </w:pPr>
      <w:r>
        <w:t xml:space="preserve">Looking forward, this case study suggests that the role will evolve further toward interdisciplinary collaboration. As urbanization expands globally, astronomers in cities must continue to innovate in remote observation techniques and public engagement strategies. The model established in</w:t>
      </w:r>
      <w:r>
        <w:t xml:space="preserve"> </w:t>
      </w:r>
      <w:r>
        <w:rPr>
          <w:bCs/>
          <w:b/>
        </w:rPr>
        <w:t xml:space="preserve">United States San Francisco</w:t>
      </w:r>
      <w:r>
        <w:t xml:space="preserve"> </w:t>
      </w:r>
      <w:r>
        <w:t xml:space="preserve">serves as a blueprint for other metropolitan areas seeking to integrate fundamental scientific research into urban life.</w:t>
      </w:r>
    </w:p>
    <w:bookmarkEnd w:id="26"/>
    <w:bookmarkStart w:id="27" w:name="conclusion"/>
    <w:p>
      <w:pPr>
        <w:pStyle w:val="Heading2"/>
      </w:pPr>
      <w:r>
        <w:t xml:space="preserve">Conclusion</w:t>
      </w:r>
    </w:p>
    <w:p>
      <w:pPr>
        <w:pStyle w:val="FirstParagraph"/>
      </w:pPr>
      <w:r>
        <w:t xml:space="preserve">In conclusion, the case of the</w:t>
      </w:r>
      <w:r>
        <w:t xml:space="preserve"> </w:t>
      </w:r>
      <w:r>
        <w:rPr>
          <w:bCs/>
          <w:b/>
        </w:rPr>
        <w:t xml:space="preserve">Astronomer</w:t>
      </w:r>
      <w:r>
        <w:t xml:space="preserve"> </w:t>
      </w:r>
      <w:r>
        <w:t xml:space="preserve">in</w:t>
      </w:r>
      <w:r>
        <w:t xml:space="preserve"> </w:t>
      </w:r>
      <w:r>
        <w:rPr>
          <w:bCs/>
          <w:b/>
        </w:rPr>
        <w:t xml:space="preserve">United States San Francisco</w:t>
      </w:r>
      <w:r>
        <w:t xml:space="preserve"> </w:t>
      </w:r>
      <w:r>
        <w:t xml:space="preserve">demonstrates that high-level scientific research is not confined to remote wilderness areas. By leveraging technological partnerships, computational power, and strong community engagement, astronomers can thrive in urban centers. Despite challenges such as light pollution and high living costs, the synergy between San Francisco’s resources and astronomical curiosity creates a vibrant environment for discovery. This case study affirms that with adaptation and innovation, the pursuit of understanding our universe can flourish anywhere in</w:t>
      </w:r>
      <w:r>
        <w:t xml:space="preserve"> </w:t>
      </w:r>
      <w:r>
        <w:rPr>
          <w:bCs/>
          <w:b/>
        </w:rPr>
        <w:t xml:space="preserve">United States San Francisco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United States San Francisco</dc:title>
  <dc:creator/>
  <cp:keywords/>
  <dcterms:created xsi:type="dcterms:W3CDTF">2026-07-29T08:02:26Z</dcterms:created>
  <dcterms:modified xsi:type="dcterms:W3CDTF">2026-07-29T08:02:26Z</dcterms:modified>
</cp:coreProperties>
</file>

<file path=docProps/custom.xml><?xml version="1.0" encoding="utf-8"?>
<Properties xmlns="http://schemas.openxmlformats.org/officeDocument/2006/custom-properties" xmlns:vt="http://schemas.openxmlformats.org/officeDocument/2006/docPropsVTypes"/>
</file>