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Venezuela</w:t>
      </w:r>
      <w:r>
        <w:t xml:space="preserve"> </w:t>
      </w:r>
      <w:r>
        <w:t xml:space="preserve">Caracas</w:t>
      </w:r>
    </w:p>
    <w:bookmarkStart w:id="32" w:name="X8d16bb2a3be04b59f07be5bc4495d1ca570e88b"/>
    <w:p>
      <w:pPr>
        <w:pStyle w:val="Heading1"/>
      </w:pPr>
      <w:r>
        <w:t xml:space="preserve">Astronomer Case Study in Venezuela Caracas</w:t>
      </w:r>
    </w:p>
    <w:p>
      <w:pPr>
        <w:pStyle w:val="FirstParagraph"/>
      </w:pPr>
      <w:r>
        <w:rPr>
          <w:iCs/>
          <w:i/>
          <w:bCs/>
          <w:b/>
        </w:rPr>
        <w:t xml:space="preserve">Note:</w:t>
      </w:r>
      <w:r>
        <w:t xml:space="preserve"> </w:t>
      </w:r>
      <w:r>
        <w:t xml:space="preserve">This document outlines the specific context, challenges, and potential applications of an Astronomer role within the unique geographic and socio-economic environment of Venezuela Caracas. It serves as a foundational text for understanding how astronomical science intersects with local infrastructure, education, and cultural heritage in this specific region.</w:t>
      </w:r>
    </w:p>
    <w:bookmarkStart w:id="20" w:name="introduction-the-role-of-the-astronomer"/>
    <w:p>
      <w:pPr>
        <w:pStyle w:val="Heading2"/>
      </w:pPr>
      <w:r>
        <w:t xml:space="preserve">1. Introduction: The Role of the Astronomer</w:t>
      </w:r>
    </w:p>
    <w:p>
      <w:pPr>
        <w:pStyle w:val="FirstParagraph"/>
      </w:pPr>
      <w:r>
        <w:t xml:space="preserve">The role of an</w:t>
      </w:r>
      <w:r>
        <w:t xml:space="preserve"> </w:t>
      </w:r>
      <w:r>
        <w:rPr>
          <w:bCs/>
          <w:b/>
        </w:rPr>
        <w:t xml:space="preserve">Astronomer</w:t>
      </w:r>
      <w:r>
        <w:t xml:space="preserve"> </w:t>
      </w:r>
      <w:r>
        <w:t xml:space="preserve">extends far beyond the mere observation of celestial bodies; it encompasses a profound commitment to scientific inquiry, public education, and technological innovation. In the context of this case study, we examine how an astronomer functions not only as a researcher but also as a cultural bridge and educational catalyst within</w:t>
      </w:r>
      <w:r>
        <w:t xml:space="preserve"> </w:t>
      </w:r>
      <w:r>
        <w:rPr>
          <w:bCs/>
          <w:b/>
        </w:rPr>
        <w:t xml:space="preserve">Venezuela Caracas</w:t>
      </w:r>
      <w:r>
        <w:t xml:space="preserve">. The capital city offers a unique laboratory for studying light pollution effects on urban populations while simultaneously serving as the intellectual hub of the nation’s remaining scientific community.</w:t>
      </w:r>
    </w:p>
    <w:p>
      <w:pPr>
        <w:pStyle w:val="BodyText"/>
      </w:pPr>
      <w:r>
        <w:t xml:space="preserve">This document aims to explore how an</w:t>
      </w:r>
      <w:r>
        <w:t xml:space="preserve"> </w:t>
      </w:r>
      <w:r>
        <w:rPr>
          <w:bCs/>
          <w:b/>
        </w:rPr>
        <w:t xml:space="preserve">Astronomer</w:t>
      </w:r>
      <w:r>
        <w:t xml:space="preserve"> </w:t>
      </w:r>
      <w:r>
        <w:t xml:space="preserve">can leverage the rich cultural heritage of</w:t>
      </w:r>
      <w:r>
        <w:t xml:space="preserve"> </w:t>
      </w:r>
      <w:r>
        <w:rPr>
          <w:bCs/>
          <w:b/>
        </w:rPr>
        <w:t xml:space="preserve">Venezuela Caracas</w:t>
      </w:r>
      <w:r>
        <w:t xml:space="preserve"> </w:t>
      </w:r>
      <w:r>
        <w:t xml:space="preserve">to promote STEM (Science, Technology, Engineering, and Mathematics) education. By focusing on local challenges such as energy infrastructure and data accessibility, this case study highlights the resilience required for scientific work in this region.</w:t>
      </w:r>
    </w:p>
    <w:bookmarkEnd w:id="20"/>
    <w:bookmarkStart w:id="23" w:name="X8a48409cbaae839cb35c03580c337ac3c3c9684"/>
    <w:p>
      <w:pPr>
        <w:pStyle w:val="Heading2"/>
      </w:pPr>
      <w:r>
        <w:t xml:space="preserve">2. Geographic and Environmental Context of Venezuela Caracas</w:t>
      </w:r>
    </w:p>
    <w:p>
      <w:pPr>
        <w:pStyle w:val="FirstParagraph"/>
      </w:pPr>
      <w:r>
        <w:rPr>
          <w:bCs/>
          <w:b/>
        </w:rPr>
        <w:t xml:space="preserve">Venezuela Caracas</w:t>
      </w:r>
      <w:r>
        <w:t xml:space="preserve">, nestled in a valley within the Andes mountains at an altitude of approximately 900 meters, presents a complex environment for astronomical observation. While high-altitude sites like the Lick Observatory or those in Chile are ideal for professional-grade telescopes due to their thin atmospheres,</w:t>
      </w:r>
      <w:r>
        <w:t xml:space="preserve"> </w:t>
      </w:r>
      <w:r>
        <w:rPr>
          <w:bCs/>
          <w:b/>
        </w:rPr>
        <w:t xml:space="preserve">Venezuela Caracas</w:t>
      </w:r>
      <w:r>
        <w:t xml:space="preserve"> </w:t>
      </w:r>
      <w:r>
        <w:t xml:space="preserve">faces significant challenges regarding atmospheric stability and light pollution.</w:t>
      </w:r>
    </w:p>
    <w:bookmarkStart w:id="21" w:name="light-pollution-challenges"/>
    <w:p>
      <w:pPr>
        <w:pStyle w:val="Heading3"/>
      </w:pPr>
      <w:r>
        <w:t xml:space="preserve">2.1 Light Pollution Challenges</w:t>
      </w:r>
    </w:p>
    <w:p>
      <w:pPr>
        <w:pStyle w:val="FirstParagraph"/>
      </w:pPr>
      <w:r>
        <w:t xml:space="preserve">The dense urbanization of the metropolitan area surrounding the capital creates a severe light dome that obscures faint celestial objects. For an</w:t>
      </w:r>
      <w:r>
        <w:t xml:space="preserve"> </w:t>
      </w:r>
      <w:r>
        <w:rPr>
          <w:bCs/>
          <w:b/>
        </w:rPr>
        <w:t xml:space="preserve">Astronomer</w:t>
      </w:r>
      <w:r>
        <w:t xml:space="preserve"> </w:t>
      </w:r>
      <w:r>
        <w:t xml:space="preserve">based in or serving this region, understanding and mitigating light pollution is critical. This case study emphasizes the need for astronomers to advocate for "dark sky" initiatives within urban planning committees in</w:t>
      </w:r>
      <w:r>
        <w:t xml:space="preserve"> </w:t>
      </w:r>
      <w:r>
        <w:rPr>
          <w:bCs/>
          <w:b/>
        </w:rPr>
        <w:t xml:space="preserve">Venezuela Caracas</w:t>
      </w:r>
      <w:r>
        <w:t xml:space="preserve">, promoting shielded lighting solutions that preserve night sky visibility for both scientific purposes and public enjoyment.</w:t>
      </w:r>
    </w:p>
    <w:bookmarkEnd w:id="21"/>
    <w:bookmarkStart w:id="22" w:name="atmospheric-conditions"/>
    <w:p>
      <w:pPr>
        <w:pStyle w:val="Heading3"/>
      </w:pPr>
      <w:r>
        <w:t xml:space="preserve">2.2 Atmospheric Conditions</w:t>
      </w:r>
    </w:p>
    <w:p>
      <w:pPr>
        <w:pStyle w:val="FirstParagraph"/>
      </w:pPr>
      <w:r>
        <w:t xml:space="preserve">The tropical climate of</w:t>
      </w:r>
      <w:r>
        <w:t xml:space="preserve"> </w:t>
      </w:r>
      <w:r>
        <w:rPr>
          <w:bCs/>
          <w:b/>
        </w:rPr>
        <w:t xml:space="preserve">Venezuela Caracas</w:t>
      </w:r>
      <w:r>
        <w:t xml:space="preserve"> </w:t>
      </w:r>
      <w:r>
        <w:t xml:space="preserve">introduces variable humidity levels and cloud cover patterns that differ significantly from temperate observatories. An effective astronomer in this region must adapt observational schedules to account for seasonal weather variations, particularly the distinct dry and rainy seasons. This requires a flexible approach to data collection and collaboration with meteorological institutes within the country.</w:t>
      </w:r>
    </w:p>
    <w:bookmarkEnd w:id="22"/>
    <w:bookmarkEnd w:id="23"/>
    <w:bookmarkStart w:id="26" w:name="X6b7487dfaca40f59ea3616907b3f6d4130c5b77"/>
    <w:p>
      <w:pPr>
        <w:pStyle w:val="Heading2"/>
      </w:pPr>
      <w:r>
        <w:t xml:space="preserve">3. Socio-Economic Challenges Facing Science in Venezuela Caracas</w:t>
      </w:r>
    </w:p>
    <w:p>
      <w:pPr>
        <w:pStyle w:val="FirstParagraph"/>
      </w:pPr>
      <w:r>
        <w:t xml:space="preserve">The broader economic context of</w:t>
      </w:r>
      <w:r>
        <w:t xml:space="preserve"> </w:t>
      </w:r>
      <w:r>
        <w:rPr>
          <w:bCs/>
          <w:b/>
        </w:rPr>
        <w:t xml:space="preserve">Venezuela Caracas</w:t>
      </w:r>
    </w:p>
    <w:bookmarkStart w:id="24" w:name="infrastructure-resilience"/>
    <w:p>
      <w:pPr>
        <w:pStyle w:val="Heading3"/>
      </w:pPr>
      <w:r>
        <w:t xml:space="preserve">3.1 Infrastructure Resilience</w:t>
      </w:r>
    </w:p>
    <w:p>
      <w:pPr>
        <w:pStyle w:val="FirstParagraph"/>
      </w:pPr>
      <w:r>
        <w:t xml:space="preserve">An astronomer working in this environment must be adept at maintaining equipment under less-than-ideal conditions. This includes implementing redundant power systems for sensitive electronic instrumentation and utilizing offline data processing techniques when connectivity to global servers is interrupted. The case study highlights the importance of local partnerships with universities that can provide stable academic environments amidst external fluctuations.</w:t>
      </w:r>
    </w:p>
    <w:bookmarkEnd w:id="24"/>
    <w:bookmarkStart w:id="25" w:name="brain-drain-and-community-building"/>
    <w:p>
      <w:pPr>
        <w:pStyle w:val="Heading3"/>
      </w:pPr>
      <w:r>
        <w:t xml:space="preserve">3.2 Brain Drain and Community Building</w:t>
      </w:r>
    </w:p>
    <w:p>
      <w:pPr>
        <w:pStyle w:val="FirstParagraph"/>
      </w:pPr>
      <w:r>
        <w:t xml:space="preserve">A significant challenge for science in</w:t>
      </w:r>
      <w:r>
        <w:t xml:space="preserve"> </w:t>
      </w:r>
      <w:r>
        <w:rPr>
          <w:bCs/>
          <w:b/>
        </w:rPr>
        <w:t xml:space="preserve">Venezuela Caracas</w:t>
      </w:r>
      <w:r>
        <w:t xml:space="preserve"> </w:t>
      </w:r>
      <w:r>
        <w:t xml:space="preserve">is the migration of skilled professionals. The astronomer’s role here is not only to conduct research but also to retain talent by creating engaging educational programs. By establishing mentorship pipelines for young students in the capital, an astronomer can foster a new generation of scientists who find purpose and opportunity within their local community.</w:t>
      </w:r>
    </w:p>
    <w:bookmarkEnd w:id="25"/>
    <w:bookmarkEnd w:id="26"/>
    <w:bookmarkStart w:id="29" w:name="X8f336cda696fcbff7870434090afffbb3cb6945"/>
    <w:p>
      <w:pPr>
        <w:pStyle w:val="Heading2"/>
      </w:pPr>
      <w:r>
        <w:t xml:space="preserve">4. Educational Outreach and Public Engagement</w:t>
      </w:r>
    </w:p>
    <w:p>
      <w:pPr>
        <w:pStyle w:val="FirstParagraph"/>
      </w:pPr>
      <w:r>
        <w:t xml:space="preserve">In</w:t>
      </w:r>
      <w:r>
        <w:t xml:space="preserve"> </w:t>
      </w:r>
      <w:r>
        <w:rPr>
          <w:bCs/>
          <w:b/>
        </w:rPr>
        <w:t xml:space="preserve">Venezuela Caracas</w:t>
      </w:r>
      <w:r>
        <w:t xml:space="preserve">, astronomy serves as a powerful tool for public engagement. The vast majority of the population lives in an urban setting where direct contact with nature is limited. Astronomy offers a window to the universe that transcends economic barriers.</w:t>
      </w:r>
    </w:p>
    <w:bookmarkStart w:id="27" w:name="citizen-science-projects"/>
    <w:p>
      <w:pPr>
        <w:pStyle w:val="Heading3"/>
      </w:pPr>
      <w:r>
        <w:t xml:space="preserve">4.1 Citizen Science Projects</w:t>
      </w:r>
    </w:p>
    <w:p>
      <w:pPr>
        <w:pStyle w:val="FirstParagraph"/>
      </w:pPr>
      <w:r>
        <w:t xml:space="preserve">We propose several initiatives led by the astronomer to involve citizens of</w:t>
      </w:r>
      <w:r>
        <w:t xml:space="preserve"> </w:t>
      </w:r>
      <w:r>
        <w:rPr>
          <w:bCs/>
          <w:b/>
        </w:rPr>
        <w:t xml:space="preserve">Venezuela Caracas</w:t>
      </w:r>
      <w:r>
        <w:t xml:space="preserve"> </w:t>
      </w:r>
      <w:r>
        <w:t xml:space="preserve">in real scientific research. These include:</w:t>
      </w:r>
    </w:p>
    <w:p>
      <w:pPr>
        <w:numPr>
          <w:ilvl w:val="0"/>
          <w:numId w:val="1001"/>
        </w:numPr>
        <w:pStyle w:val="Compact"/>
      </w:pPr>
      <w:r>
        <w:rPr>
          <w:bCs/>
          <w:b/>
        </w:rPr>
        <w:t xml:space="preserve">Night Sky Surveys:</w:t>
      </w:r>
      <w:r>
        <w:t xml:space="preserve"> </w:t>
      </w:r>
      <w:r>
        <w:t xml:space="preserve">Using accessible smartphone apps and small telescopes to monitor variable stars or track artificial satellites.</w:t>
      </w:r>
    </w:p>
    <w:p>
      <w:pPr>
        <w:numPr>
          <w:ilvl w:val="0"/>
          <w:numId w:val="1001"/>
        </w:numPr>
        <w:pStyle w:val="Compact"/>
      </w:pPr>
      <w:r>
        <w:t xml:space="preserve">Cultural Astronomy Workshops:: Integrating indigenous histories of the region with modern astrophysics, respecting the heritage of pre-Columbian civilizations that also looked to the stars for guidance.</w:t>
      </w:r>
    </w:p>
    <w:bookmarkEnd w:id="27"/>
    <w:bookmarkStart w:id="28" w:name="school-partnerships"/>
    <w:p>
      <w:pPr>
        <w:pStyle w:val="Heading3"/>
      </w:pPr>
      <w:r>
        <w:t xml:space="preserve">4.2 School Partnerships</w:t>
      </w:r>
    </w:p>
    <w:p>
      <w:pPr>
        <w:pStyle w:val="FirstParagraph"/>
      </w:pPr>
      <w:r>
        <w:t xml:space="preserve">Collaboration with local schools in Caracas is vital. The astronomer will develop curricula that align with national educational standards, ensuring that astronomy is taught not as an isolated subject, but as a gateway to physics, mathematics, and history.</w:t>
      </w:r>
    </w:p>
    <w:bookmarkEnd w:id="28"/>
    <w:bookmarkEnd w:id="29"/>
    <w:bookmarkStart w:id="30" w:name="X3db782b04791f2e140f8f8bfdf9a059d188fa49"/>
    <w:p>
      <w:pPr>
        <w:pStyle w:val="Heading2"/>
      </w:pPr>
      <w:r>
        <w:t xml:space="preserve">5. Strategic Recommendations for the Astronomer</w:t>
      </w:r>
    </w:p>
    <w:p>
      <w:pPr>
        <w:pStyle w:val="FirstParagraph"/>
      </w:pPr>
      <w:r>
        <w:t xml:space="preserve">To succeed in this unique environment, the astronomer must adopt a multidisciplinary approach:</w:t>
      </w:r>
    </w:p>
    <w:p>
      <w:pPr>
        <w:numPr>
          <w:ilvl w:val="0"/>
          <w:numId w:val="1002"/>
        </w:numPr>
        <w:pStyle w:val="Compact"/>
      </w:pPr>
      <w:r>
        <w:rPr>
          <w:bCs/>
          <w:b/>
        </w:rPr>
        <w:t xml:space="preserve">Digital Independence:</w:t>
      </w:r>
      <w:r>
        <w:t xml:space="preserve">Relying on locally hosted servers and offline databases to ensure research continuity despite internet fluctuations in</w:t>
      </w:r>
      <w:r>
        <w:t xml:space="preserve"> </w:t>
      </w:r>
      <w:r>
        <w:rPr>
          <w:bCs/>
          <w:b/>
        </w:rPr>
        <w:t xml:space="preserve">Venezuela Caracas</w:t>
      </w:r>
      <w:r>
        <w:t xml:space="preserve">.</w:t>
      </w:r>
    </w:p>
    <w:p>
      <w:pPr>
        <w:numPr>
          <w:ilvl w:val="0"/>
          <w:numId w:val="1002"/>
        </w:numPr>
        <w:pStyle w:val="Compact"/>
      </w:pPr>
      <w:r>
        <w:rPr>
          <w:bCs/>
          <w:b/>
        </w:rPr>
        <w:t xml:space="preserve">Cultural Sensitivity:</w:t>
      </w:r>
      <w:r>
        <w:t xml:space="preserve">: Recognizing the deep cultural connection to the sky in Venezuelan folklore and integrating these narratives into scientific communication.</w:t>
      </w:r>
    </w:p>
    <w:p>
      <w:pPr>
        <w:numPr>
          <w:ilvl w:val="0"/>
          <w:numId w:val="1002"/>
        </w:numPr>
        <w:pStyle w:val="Compact"/>
      </w:pPr>
      <w:r>
        <w:t xml:space="preserve">International Collaboration:: Maintaining strong ties with international astronomical bodies to access resources, data, and training opportunities that may be scarce locally.</w:t>
      </w:r>
    </w:p>
    <w:bookmarkEnd w:id="30"/>
    <w:bookmarkStart w:id="31" w:name="conclusion"/>
    <w:p>
      <w:pPr>
        <w:pStyle w:val="Heading2"/>
      </w:pPr>
      <w:r>
        <w:t xml:space="preserve">6. Conclusion</w:t>
      </w:r>
    </w:p>
    <w:p>
      <w:pPr>
        <w:pStyle w:val="FirstParagraph"/>
      </w:pPr>
      <w:r>
        <w:t xml:space="preserve">The case of the astronomer in Venezuela Caracas is a testament to the resilience of science in the face of adversity. While geographic and economic challenges are present, they do not negate the value or feasibility of astronomical research and education. By focusing on community engagement, infrastructure adaptation, and cultural integration, an astronomer can make profound contributions to both global scientific knowledge and local educational development.</w:t>
      </w:r>
    </w:p>
    <w:p>
      <w:pPr>
        <w:pStyle w:val="BodyText"/>
      </w:pPr>
      <w:r>
        <w:t xml:space="preserve">This case study underscores that the impact of an astronomer is measured not just by discoveries made from a telescope dome, but by the inspiration sparked in the minds of students and citizens across Venezuela Caracas. The starry sky remains a shared human heritage, accessible to all who look up with curiosity and hope.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Venezuela Caracas</dc:title>
  <dc:creator/>
  <dc:language>en</dc:language>
  <cp:keywords/>
  <dcterms:created xsi:type="dcterms:W3CDTF">2026-07-29T15:45:02Z</dcterms:created>
  <dcterms:modified xsi:type="dcterms:W3CDTF">2026-07-29T15:45:02Z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