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The</w:t>
      </w:r>
      <w:r>
        <w:t xml:space="preserve"> </w:t>
      </w:r>
      <w:r>
        <w:t xml:space="preserve">Strategic</w:t>
      </w:r>
      <w:r>
        <w:t xml:space="preserve"> </w:t>
      </w:r>
      <w:r>
        <w:t xml:space="preserve">Role</w:t>
      </w:r>
      <w:r>
        <w:t xml:space="preserve"> </w:t>
      </w:r>
      <w:r>
        <w:t xml:space="preserve">of</w:t>
      </w:r>
      <w:r>
        <w:t xml:space="preserve"> </w:t>
      </w:r>
      <w:r>
        <w:t xml:space="preserve">the</w:t>
      </w:r>
      <w:r>
        <w:t xml:space="preserve"> </w:t>
      </w:r>
      <w:r>
        <w:t xml:space="preserve">Auditor</w:t>
      </w:r>
      <w:r>
        <w:t xml:space="preserve"> </w:t>
      </w:r>
      <w:r>
        <w:t xml:space="preserve">in</w:t>
      </w:r>
      <w:r>
        <w:t xml:space="preserve"> </w:t>
      </w:r>
      <w:r>
        <w:t xml:space="preserve">Egypt</w:t>
      </w:r>
      <w:r>
        <w:t xml:space="preserve"> </w:t>
      </w:r>
      <w:r>
        <w:t xml:space="preserve">Alexandria</w:t>
      </w:r>
    </w:p>
    <w:bookmarkStart w:id="29" w:name="Xa5405a611259330475a59e1458d67b7235f1ac3"/>
    <w:p>
      <w:pPr>
        <w:pStyle w:val="Heading1"/>
      </w:pPr>
      <w:r>
        <w:t xml:space="preserve">Case Study Analysis of the Auditor Role in Egypt Alexandria</w:t>
      </w:r>
    </w:p>
    <w:p>
      <w:pPr>
        <w:pStyle w:val="FirstParagraph"/>
      </w:pPr>
      <w:r>
        <w:rPr>
          <w:bCs/>
          <w:b/>
        </w:rPr>
        <w:t xml:space="preserve">Date:</w:t>
      </w:r>
      <w:r>
        <w:t xml:space="preserve"> </w:t>
      </w:r>
      <w:r>
        <w:t xml:space="preserve">October 26, 2023</w:t>
      </w:r>
      <w:r>
        <w:br/>
      </w:r>
      <w:r>
        <w:rPr>
          <w:bCs/>
          <w:b/>
        </w:rPr>
        <w:t xml:space="preserve">To:</w:t>
      </w:r>
      <w:r>
        <w:t xml:space="preserve"> </w:t>
      </w:r>
      <w:r>
        <w:t xml:space="preserve">Stakeholders and Regulatory Bodies</w:t>
      </w:r>
      <w:r>
        <w:br/>
      </w:r>
      <w:r>
        <w:rPr>
          <w:bCs/>
          <w:b/>
        </w:rPr>
        <w:t xml:space="preserve">About:</w:t>
      </w:r>
      <w:r>
        <w:t xml:space="preserve">The evolving landscape of financial assurance and corporate governance within the historic port city.</w:t>
      </w:r>
    </w:p>
    <w:bookmarkStart w:id="20" w:name="executive-summary"/>
    <w:p>
      <w:pPr>
        <w:pStyle w:val="Heading2"/>
      </w:pPr>
      <w:r>
        <w:t xml:space="preserve">1. Executive Summary</w:t>
      </w:r>
    </w:p>
    <w:p>
      <w:pPr>
        <w:pStyle w:val="FirstParagraph"/>
      </w:pPr>
      <w:r>
        <w:t xml:space="preserve">In the dynamic economic ecosystem of</w:t>
      </w:r>
      <w:r>
        <w:t xml:space="preserve"> </w:t>
      </w:r>
      <w:r>
        <w:rPr>
          <w:bCs/>
          <w:b/>
        </w:rPr>
        <w:t xml:space="preserve">Egypt Alexandria</w:t>
      </w:r>
      <w:r>
        <w:t xml:space="preserve">, the function of financial oversight has transcended its traditional boundaries. This document serves as a comprehensive case study examining the critical role of the</w:t>
      </w:r>
      <w:r>
        <w:t xml:space="preserve"> </w:t>
      </w:r>
      <w:r>
        <w:rPr>
          <w:bCs/>
          <w:b/>
        </w:rPr>
        <w:t xml:space="preserve">Auditor</w:t>
      </w:r>
      <w:r>
        <w:t xml:space="preserve">. It analyzes how modern auditing practices intersect with local regulations, international standards, and the unique socio-economic fabric of this Mediterranean hub. As</w:t>
      </w:r>
      <w:r>
        <w:t xml:space="preserve"> </w:t>
      </w:r>
      <w:r>
        <w:rPr>
          <w:bCs/>
          <w:b/>
        </w:rPr>
        <w:t xml:space="preserve">Egypt Alexandria</w:t>
      </w:r>
      <w:r>
        <w:t xml:space="preserve"> </w:t>
      </w:r>
      <w:r>
        <w:t xml:space="preserve">continues to expand its status as a logistics and industrial powerhouse, the demand for rigorous financial transparency has never been more acute. This case study explores how the</w:t>
      </w:r>
      <w:r>
        <w:t xml:space="preserve"> </w:t>
      </w:r>
      <w:r>
        <w:rPr>
          <w:bCs/>
          <w:b/>
        </w:rPr>
        <w:t xml:space="preserve">Auditor</w:t>
      </w:r>
      <w:r>
        <w:t xml:space="preserve"> </w:t>
      </w:r>
      <w:r>
        <w:t xml:space="preserve">acts not merely as a check-and-balance mechanism, but as a strategic partner in sustaining economic integrity.</w:t>
      </w:r>
    </w:p>
    <w:bookmarkEnd w:id="20"/>
    <w:bookmarkStart w:id="21" w:name="X6eda43b041e901962b0c858ddc0f00d84161479"/>
    <w:p>
      <w:pPr>
        <w:pStyle w:val="Heading2"/>
      </w:pPr>
      <w:r>
        <w:t xml:space="preserve">2. Contextual Background: The Landscape of Egypt Alexandria</w:t>
      </w:r>
    </w:p>
    <w:p>
      <w:pPr>
        <w:pStyle w:val="FirstParagraph"/>
      </w:pPr>
      <w:r>
        <w:rPr>
          <w:bCs/>
          <w:b/>
        </w:rPr>
        <w:t xml:space="preserve">Egypt Alexandria</w:t>
      </w:r>
      <w:r>
        <w:t xml:space="preserve">, the second-largest city in Egypt, serves as the country’s primary port and a vital gateway for trade between Europe, Africa, and Asia. Over the last decade, the region has undergone significant transformation driven by government initiatives such as "Egypt Vision 2030" and substantial infrastructure projects like the new Alexandria Port expansion. These developments have attracted multinational corporations (MNCs), local conglomerates, and small-to-medium enterprises (SMEs) alike.</w:t>
      </w:r>
    </w:p>
    <w:p>
      <w:pPr>
        <w:pStyle w:val="BodyText"/>
      </w:pPr>
      <w:r>
        <w:t xml:space="preserve">However, with rapid growth comes increased complexity. The regulatory environment in</w:t>
      </w:r>
      <w:r>
        <w:t xml:space="preserve"> </w:t>
      </w:r>
      <w:r>
        <w:rPr>
          <w:bCs/>
          <w:b/>
        </w:rPr>
        <w:t xml:space="preserve">Egypt Alexandria</w:t>
      </w:r>
      <w:r>
        <w:t xml:space="preserve"> </w:t>
      </w:r>
      <w:r>
        <w:t xml:space="preserve">is governed by a mix of national laws from the Central Organization for Organization and Statistics (COSSTAT) and international compliance standards required by global partners. Consequently, the need for precise, reliable financial reporting has created a fertile ground for professional auditing services. The</w:t>
      </w:r>
      <w:r>
        <w:t xml:space="preserve"> </w:t>
      </w:r>
      <w:r>
        <w:rPr>
          <w:bCs/>
          <w:b/>
        </w:rPr>
        <w:t xml:space="preserve">Auditor</w:t>
      </w:r>
      <w:r>
        <w:t xml:space="preserve"> </w:t>
      </w:r>
      <w:r>
        <w:t xml:space="preserve">in this context must navigate a dual requirement: adhering to Egyptian Commercial Law while satisfying the expectations of international stakeholders.</w:t>
      </w:r>
    </w:p>
    <w:bookmarkEnd w:id="21"/>
    <w:bookmarkStart w:id="25" w:name="the-evolving-role-of-the-auditor"/>
    <w:p>
      <w:pPr>
        <w:pStyle w:val="Heading2"/>
      </w:pPr>
      <w:r>
        <w:t xml:space="preserve">3. The Evolving Role of the Auditor</w:t>
      </w:r>
    </w:p>
    <w:p>
      <w:pPr>
        <w:pStyle w:val="FirstParagraph"/>
      </w:pPr>
      <w:r>
        <w:t xml:space="preserve">The traditional perception of an</w:t>
      </w:r>
      <w:r>
        <w:t xml:space="preserve"> </w:t>
      </w:r>
      <w:r>
        <w:rPr>
          <w:bCs/>
          <w:b/>
        </w:rPr>
        <w:t xml:space="preserve">Auditor</w:t>
      </w:r>
      <w:r>
        <w:t xml:space="preserve"> </w:t>
      </w:r>
      <w:r>
        <w:t xml:space="preserve">as a mere number-cruncher is obsolete in</w:t>
      </w:r>
      <w:r>
        <w:t xml:space="preserve"> </w:t>
      </w:r>
      <w:r>
        <w:rPr>
          <w:bCs/>
          <w:b/>
        </w:rPr>
        <w:t xml:space="preserve">Egypt Alexandria</w:t>
      </w:r>
      <w:r>
        <w:t xml:space="preserve">. Today, the</w:t>
      </w:r>
    </w:p>
    <w:p>
      <w:pPr>
        <w:pStyle w:val="BodyText"/>
      </w:pPr>
      <w:r>
        <w:t xml:space="preserve">Auditor is expected to be a multifaceted professional. This case study identifies three primary pillars of the modern auditor's role in this specific geography:</w:t>
      </w:r>
    </w:p>
    <w:bookmarkStart w:id="22" w:name="X12d244f29ef840ef2f15dd40e8ba36b0d73e7af"/>
    <w:p>
      <w:pPr>
        <w:pStyle w:val="Heading3"/>
      </w:pPr>
      <w:r>
        <w:t xml:space="preserve">3.1 Regulatory Compliance and Statutory Duties</w:t>
      </w:r>
    </w:p>
    <w:p>
      <w:pPr>
        <w:pStyle w:val="FirstParagraph"/>
      </w:pPr>
      <w:r>
        <w:t xml:space="preserve">In</w:t>
      </w:r>
      <w:r>
        <w:t xml:space="preserve"> </w:t>
      </w:r>
      <w:r>
        <w:rPr>
          <w:bCs/>
          <w:b/>
        </w:rPr>
        <w:t xml:space="preserve">Egypt Alexandria</w:t>
      </w:r>
      <w:r>
        <w:t xml:space="preserve">, companies are legally mandated to have their financial statements audited by a certified professional. The</w:t>
      </w:r>
    </w:p>
    <w:p>
      <w:pPr>
        <w:pStyle w:val="BodyText"/>
      </w:pPr>
      <w:r>
        <w:t xml:space="preserve">Auditor ensures that local entities comply with the Egyptian Code of Practice for Auditing issued by the Egyptian Organization for Accounting and Auditing Standards (EOAAS). This involves rigorous testing of internal controls, verification of asset existence, and validation of liabilities. For instance, in the manufacturing sectors prevalent in Alexandria’s industrial zones, auditors must verify inventory valuations amidst fluctuating raw material costs.</w:t>
      </w:r>
    </w:p>
    <w:bookmarkEnd w:id="22"/>
    <w:bookmarkStart w:id="23" w:name="fraud-detection-and-risk-management"/>
    <w:p>
      <w:pPr>
        <w:pStyle w:val="Heading3"/>
      </w:pPr>
      <w:r>
        <w:t xml:space="preserve">3.2 Fraud Detection and Risk Management</w:t>
      </w:r>
    </w:p>
    <w:p>
      <w:pPr>
        <w:pStyle w:val="FirstParagraph"/>
      </w:pPr>
      <w:r>
        <w:t xml:space="preserve">The complexity of trade operations in</w:t>
      </w:r>
      <w:r>
        <w:t xml:space="preserve"> </w:t>
      </w:r>
      <w:r>
        <w:rPr>
          <w:bCs/>
          <w:b/>
        </w:rPr>
        <w:t xml:space="preserve">Egypt Alexandria</w:t>
      </w:r>
      <w:r>
        <w:t xml:space="preserve">, particularly regarding customs duties and cross-border transactions, presents inherent risks for financial misstatement. The</w:t>
      </w:r>
    </w:p>
    <w:p>
      <w:pPr>
        <w:pStyle w:val="BodyText"/>
      </w:pPr>
      <w:r>
        <w:t xml:space="preserve">Auditor plays a pivotal role in identifying weaknesses in internal controls that could lead to fraud or error. By employing data analytics tools, modern auditors can detect anomalous patterns in transaction logs, thereby protecting both the organization’s assets and its reputation.</w:t>
      </w:r>
    </w:p>
    <w:bookmarkEnd w:id="23"/>
    <w:bookmarkStart w:id="24" w:name="strategic-advisory-services"/>
    <w:p>
      <w:pPr>
        <w:pStyle w:val="Heading3"/>
      </w:pPr>
      <w:r>
        <w:t xml:space="preserve">3.3 Strategic Advisory Services</w:t>
      </w:r>
    </w:p>
    <w:p>
      <w:pPr>
        <w:pStyle w:val="FirstParagraph"/>
      </w:pPr>
      <w:r>
        <w:t xml:space="preserve">Beyond compliance, the</w:t>
      </w:r>
    </w:p>
    <w:p>
      <w:pPr>
        <w:pStyle w:val="BodyText"/>
      </w:pPr>
      <w:r>
        <w:t xml:space="preserve">Auditor in</w:t>
      </w:r>
      <w:r>
        <w:t xml:space="preserve"> </w:t>
      </w:r>
      <w:r>
        <w:rPr>
          <w:bCs/>
          <w:b/>
        </w:rPr>
        <w:t xml:space="preserve">Egypt Alexandria</w:t>
      </w:r>
      <w:r>
        <w:t xml:space="preserve"> </w:t>
      </w:r>
      <w:r>
        <w:t xml:space="preserve">is increasingly consulted for strategic advice. During economic transitions, such as currency floatation or inflationary periods, auditors provide insights into financial sustainability. They help management interpret the implications of macroeconomic changes on local operations, ensuring that strategic decisions are grounded in accurate financial data.</w:t>
      </w:r>
    </w:p>
    <w:bookmarkEnd w:id="24"/>
    <w:bookmarkEnd w:id="25"/>
    <w:bookmarkStart w:id="26" w:name="X22cba8d5b6a2107e32bf16a3454d6ce1c4fc535"/>
    <w:p>
      <w:pPr>
        <w:pStyle w:val="Heading2"/>
      </w:pPr>
      <w:r>
        <w:t xml:space="preserve">4. Challenges Faced by Auditors in Egypt Alexandria</w:t>
      </w:r>
    </w:p>
    <w:p>
      <w:pPr>
        <w:pStyle w:val="FirstParagraph"/>
      </w:pPr>
      <w:r>
        <w:t xml:space="preserve">The case study highlights several distinct challenges specific to this region:</w:t>
      </w:r>
    </w:p>
    <w:p>
      <w:pPr>
        <w:numPr>
          <w:ilvl w:val="0"/>
          <w:numId w:val="1001"/>
        </w:numPr>
        <w:pStyle w:val="Compact"/>
      </w:pPr>
      <w:r>
        <w:rPr>
          <w:bCs/>
          <w:b/>
        </w:rPr>
        <w:t xml:space="preserve">Bureaucratic Complexity:</w:t>
      </w:r>
      <w:r>
        <w:t xml:space="preserve">Egypt Alexandria can be time-consuming, requiring auditors to possess deep knowledge of local governmental protocols.</w:t>
      </w:r>
    </w:p>
    <w:p>
      <w:pPr>
        <w:numPr>
          <w:ilvl w:val="0"/>
          <w:numId w:val="1001"/>
        </w:numPr>
        <w:pStyle w:val="Compact"/>
      </w:pPr>
      <w:r>
        <w:t xml:space="preserve">Talent Retention: The high demand for skilled financial professionals in the Mediterranean port region leads to intense competition. Firms must invest heavily in training to retain top-tier &lt; strong&gt;Auditor talent who understand both global standards and local nuances.</w:t>
      </w:r>
    </w:p>
    <w:p>
      <w:pPr>
        <w:numPr>
          <w:ilvl w:val="0"/>
          <w:numId w:val="1001"/>
        </w:numPr>
        <w:pStyle w:val="Compact"/>
      </w:pPr>
      <w:r>
        <w:t xml:space="preserve">Digital Transformation: While many firms in</w:t>
      </w:r>
    </w:p>
    <w:p>
      <w:pPr>
        <w:numPr>
          <w:ilvl w:val="0"/>
          <w:numId w:val="1000"/>
        </w:numPr>
        <w:pStyle w:val="Compact"/>
      </w:pPr>
      <w:r>
        <w:t xml:space="preserve">Egypt Alexandria are adopting automated auditing software, legacy systems remain prevalent among older enterprises. Bridging this technological gap is a continuous struggle for the profession.</w:t>
      </w:r>
    </w:p>
    <w:bookmarkEnd w:id="26"/>
    <w:bookmarkStart w:id="27" w:name="case-example-the-port-logistics-sector"/>
    <w:p>
      <w:pPr>
        <w:pStyle w:val="Heading2"/>
      </w:pPr>
      <w:r>
        <w:t xml:space="preserve">5. Case Example: The Port Logistics Sector</w:t>
      </w:r>
    </w:p>
    <w:p>
      <w:pPr>
        <w:pStyle w:val="FirstParagraph"/>
      </w:pPr>
      <w:r>
        <w:t xml:space="preserve">To illustrate these points, consider a mid-sized logistics firm operating in the Alexandria harbor area. Facing an expansion into new European markets, the firm required a full statutory audit to satisfy international banking partners. The appointed</w:t>
      </w:r>
      <w:r>
        <w:t xml:space="preserve"> </w:t>
      </w:r>
      <w:r>
        <w:rPr>
          <w:bCs/>
          <w:b/>
        </w:rPr>
        <w:t xml:space="preserve">Auditor</w:t>
      </w:r>
      <w:r>
        <w:t xml:space="preserve"> </w:t>
      </w:r>
      <w:r>
        <w:t xml:space="preserve">conducted a three-month engagement focusing on revenue recognition at port terminals and compliance with international shipping regulations.</w:t>
      </w:r>
    </w:p>
    <w:p>
      <w:pPr>
        <w:pStyle w:val="BodyText"/>
      </w:pPr>
      <w:r>
        <w:t xml:space="preserve">The</w:t>
      </w:r>
    </w:p>
    <w:p>
      <w:pPr>
        <w:pStyle w:val="BodyText"/>
      </w:pPr>
      <w:r>
        <w:t xml:space="preserve">Auditor identified discrepancies in the billing cycles that did not align with actual cargo movement dates. By rectifying these issues and implementing new internal controls, the firm not only passed its audit but also streamlined its operations, reducing overhead costs by 12%. This example underscores how the</w:t>
      </w:r>
    </w:p>
    <w:p>
      <w:pPr>
        <w:pStyle w:val="BodyText"/>
      </w:pPr>
      <w:r>
        <w:t xml:space="preserve">Auditor acts as a value-add partner in</w:t>
      </w:r>
    </w:p>
    <w:p>
      <w:pPr>
        <w:pStyle w:val="BodyText"/>
      </w:pPr>
      <w:r>
        <w:t xml:space="preserve">Egypt Alexandria's competitive market.</w:t>
      </w:r>
    </w:p>
    <w:bookmarkEnd w:id="27"/>
    <w:bookmarkStart w:id="28" w:name="conclusion-and-recommendations"/>
    <w:p>
      <w:pPr>
        <w:pStyle w:val="Heading2"/>
      </w:pPr>
      <w:r>
        <w:t xml:space="preserve">6. Conclusion and Recommendations</w:t>
      </w:r>
    </w:p>
    <w:p>
      <w:pPr>
        <w:pStyle w:val="FirstParagraph"/>
      </w:pPr>
      <w:r>
        <w:t xml:space="preserve">In conclusion, the role of the</w:t>
      </w:r>
    </w:p>
    <w:p>
      <w:pPr>
        <w:pStyle w:val="BodyText"/>
      </w:pPr>
      <w:r>
        <w:t xml:space="preserve">Auditor in</w:t>
      </w:r>
    </w:p>
    <w:p>
      <w:pPr>
        <w:pStyle w:val="BodyText"/>
      </w:pPr>
      <w:r>
        <w:t xml:space="preserve">Egypt Alexandria is fundamental to maintaining trust in the region’s growing economy. As</w:t>
      </w:r>
    </w:p>
    <w:p>
      <w:pPr>
        <w:pStyle w:val="BodyText"/>
      </w:pPr>
      <w:r>
        <w:t xml:space="preserve">Egypt Alexandria solidifies its position as a regional trade hub, the integrity provided by professional auditing becomes even more critical. It is recommended that local businesses view auditing not as a regulatory burden, but as an essential component of corporate governance.</w:t>
      </w:r>
    </w:p>
    <w:p>
      <w:pPr>
        <w:pStyle w:val="BodyText"/>
      </w:pPr>
      <w:r>
        <w:t xml:space="preserve">Furthermore, educational institutions in</w:t>
      </w:r>
    </w:p>
    <w:p>
      <w:pPr>
        <w:pStyle w:val="BodyText"/>
      </w:pPr>
      <w:r>
        <w:t xml:space="preserve">Egypt Alexandria should continue to collaborate with professional bodies to tailor curricula that address the specific challenges faced by the</w:t>
      </w:r>
    </w:p>
    <w:p>
      <w:pPr>
        <w:pStyle w:val="BodyText"/>
      </w:pPr>
      <w:r>
        <w:t xml:space="preserve">Auditor in this region. By fostering a culture of transparency and accountability,</w:t>
      </w:r>
    </w:p>
    <w:p>
      <w:pPr>
        <w:pStyle w:val="BodyText"/>
      </w:pPr>
      <w:r>
        <w:t xml:space="preserve">Egypt Alexandria can ensure sustainable economic growth and attract further foreign direct investment.</w:t>
      </w:r>
    </w:p>
    <w:p>
      <w:pPr>
        <w:pStyle w:val="BodyText"/>
      </w:pPr>
      <w:r>
        <w:t xml:space="preserve">The synergy between robust auditing practices and dynamic regional development is clear. The</w:t>
      </w:r>
      <w:r>
        <w:t xml:space="preserve"> </w:t>
      </w:r>
      <w:r>
        <w:rPr>
          <w:bCs/>
          <w:b/>
        </w:rPr>
        <w:t xml:space="preserve">Auditor</w:t>
      </w:r>
      <w:r>
        <w:t xml:space="preserve"> </w:t>
      </w:r>
      <w:r>
        <w:t xml:space="preserve">remains the guardian of financial truth, ensuring that the economic ambitions of</w:t>
      </w:r>
    </w:p>
    <w:p>
      <w:pPr>
        <w:pStyle w:val="BodyText"/>
      </w:pPr>
      <w:r>
        <w:t xml:space="preserve">Egypt Alexandria are built on a foundation of reliability, accuracy, and integrity.</w:t>
      </w:r>
    </w:p>
    <w:p>
      <w:pPr>
        <w:pStyle w:val="BodyText"/>
      </w:pPr>
      <w:r>
        <w:t xml:space="preserve">© 2023 Corporate Governance Review. All rights reserved.</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The Strategic Role of the Auditor in Egypt Alexandria</dc:title>
  <dc:creator/>
  <dc:language>en</dc:language>
  <cp:keywords/>
  <dcterms:created xsi:type="dcterms:W3CDTF">2026-07-29T13:13:15Z</dcterms:created>
  <dcterms:modified xsi:type="dcterms:W3CDTF">2026-07-29T13:13:15Z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