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6" w:name="Xce807dc15ebd7178d8f15bdd9fd3d551f59b09e"/>
    <w:p>
      <w:pPr>
        <w:pStyle w:val="Heading1"/>
      </w:pPr>
      <w:r>
        <w:t xml:space="preserve">The Strategic Role of the Auditor in Morocco Casablanca</w:t>
      </w:r>
    </w:p>
    <w:p>
      <w:pPr>
        <w:pStyle w:val="FirstParagraph"/>
      </w:pPr>
      <w:r>
        <w:br/>
      </w:r>
    </w:p>
    <w:p>
      <w:pPr>
        <w:pStyle w:val="BodyText"/>
      </w:pPr>
      <w:r>
        <w:t xml:space="preserve">In the dynamic economic landscape of North Africa, few cities epitomize rapid growth and financial complexity as much as</w:t>
      </w:r>
      <w:r>
        <w:t xml:space="preserve"> </w:t>
      </w:r>
      <w:r>
        <w:rPr>
          <w:bCs/>
          <w:b/>
        </w:rPr>
        <w:t xml:space="preserve">Morocco Casablanca</w:t>
      </w:r>
      <w:r>
        <w:t xml:space="preserve">. As the economic capital of Morocco, this metropolis serves as a gateway between Europe and Africa, hosting a dense concentration of multinational corporations, industrial giants in sectors like aerospace and automotive manufacturing, robust banking institutions, and vibrant startup ecosystems. Amidst this bustling commercial hub rises a critical professional figure: the</w:t>
      </w:r>
      <w:r>
        <w:t xml:space="preserve"> </w:t>
      </w:r>
      <w:r>
        <w:rPr>
          <w:bCs/>
          <w:b/>
        </w:rPr>
        <w:t xml:space="preserve">Auditor</w:t>
      </w:r>
      <w:r>
        <w:t xml:space="preserve">. This case study explores the evolving mandate of the Auditor within this specific geographic and economic context.</w:t>
      </w:r>
    </w:p>
    <w:bookmarkStart w:id="20" w:name="X56ac090e758af2668ae608121c03f9e7a601b89"/>
    <w:p>
      <w:pPr>
        <w:pStyle w:val="Heading2"/>
      </w:pPr>
      <w:r>
        <w:t xml:space="preserve">The Evolution of Auditing in Casablanca’s Economic Landscape</w:t>
      </w:r>
    </w:p>
    <w:p>
      <w:pPr>
        <w:pStyle w:val="FirstParagraph"/>
      </w:pPr>
      <w:r>
        <w:br/>
      </w:r>
    </w:p>
    <w:p>
      <w:pPr>
        <w:pStyle w:val="BodyText"/>
      </w:pPr>
      <w:r>
        <w:t xml:space="preserve">Historically, auditing in Morocco was viewed primarily as a statutory compliance exercise. However, with</w:t>
      </w:r>
      <w:r>
        <w:t xml:space="preserve"> </w:t>
      </w:r>
      <w:r>
        <w:rPr>
          <w:bCs/>
          <w:b/>
        </w:rPr>
        <w:t xml:space="preserve">Morocco Casablanca</w:t>
      </w:r>
      <w:r>
        <w:t xml:space="preserve"> </w:t>
      </w:r>
      <w:r>
        <w:t xml:space="preserve">becoming a magnet for foreign direct investment (FDI) and regional headquarters, the expectations surrounding audit functions have shifted dramatically. The modern Auditor is no longer just an inspector of records; they are strategic advisors who ensure transparency, enhance governance frameworks, and facilitate access to international capital markets.</w:t>
      </w:r>
    </w:p>
    <w:p>
      <w:pPr>
        <w:pStyle w:val="BodyText"/>
      </w:pPr>
      <w:r>
        <w:br/>
      </w:r>
    </w:p>
    <w:p>
      <w:pPr>
        <w:pStyle w:val="BodyText"/>
      </w:pPr>
      <w:r>
        <w:t xml:space="preserve">The regulatory environment in Morocco has also matured significantly over the past decade. Aligning with international standards such as those set by the International Federation of Accountants (IFAC), Moroccan regulations have tightened reporting requirements for listed companies and large enterprises headquartered in</w:t>
      </w:r>
      <w:r>
        <w:t xml:space="preserve"> </w:t>
      </w:r>
      <w:r>
        <w:rPr>
          <w:bCs/>
          <w:b/>
        </w:rPr>
        <w:t xml:space="preserve">Morocco Casablanca</w:t>
      </w:r>
      <w:r>
        <w:t xml:space="preserve">. This regulatory tightening places higher demands on Auditors, requiring them to possess deep technical knowledge not only of local tax codes and commercial laws but also of international financial reporting standards (IFRS).</w:t>
      </w:r>
    </w:p>
    <w:p>
      <w:pPr>
        <w:pStyle w:val="BodyText"/>
      </w:pPr>
      <w:r>
        <w:br/>
      </w:r>
    </w:p>
    <w:bookmarkEnd w:id="20"/>
    <w:bookmarkStart w:id="21" w:name="key-sectors-driving-audit-demand"/>
    <w:p>
      <w:pPr>
        <w:pStyle w:val="Heading2"/>
      </w:pPr>
      <w:r>
        <w:t xml:space="preserve">Key Sectors Driving Audit Demand</w:t>
      </w:r>
    </w:p>
    <w:p>
      <w:pPr>
        <w:pStyle w:val="FirstParagraph"/>
      </w:pPr>
      <w:r>
        <w:br/>
      </w:r>
    </w:p>
    <w:p>
      <w:pPr>
        <w:pStyle w:val="BodyText"/>
      </w:pPr>
      <w:r>
        <w:t xml:space="preserve">The diversity of the</w:t>
      </w:r>
      <w:r>
        <w:t xml:space="preserve"> </w:t>
      </w:r>
      <w:r>
        <w:rPr>
          <w:bCs/>
          <w:b/>
        </w:rPr>
        <w:t xml:space="preserve">Morocco Casablanca</w:t>
      </w:r>
      <w:r>
        <w:t xml:space="preserve"> </w:t>
      </w:r>
      <w:r>
        <w:t xml:space="preserve">economy dictates a specialized approach for Auditors. Several key sectors drive the high demand for rigorous auditing services:</w:t>
      </w:r>
    </w:p>
    <w:p>
      <w:pPr>
        <w:pStyle w:val="BodyText"/>
      </w:pPr>
      <w:r>
        <w:br/>
      </w:r>
    </w:p>
    <w:p>
      <w:pPr>
        <w:numPr>
          <w:ilvl w:val="0"/>
          <w:numId w:val="1001"/>
        </w:numPr>
        <w:pStyle w:val="Compact"/>
      </w:pPr>
      <w:r>
        <w:rPr>
          <w:bCs/>
          <w:b/>
        </w:rPr>
        <w:t xml:space="preserve">Aerospace and Automotive Industries:</w:t>
      </w:r>
      <w:r>
        <w:t xml:space="preserve"> </w:t>
      </w:r>
      <w:r>
        <w:t xml:space="preserve">Morocco has positioned itself as a leading exporter of automobile parts and aircraft components. Companies in this sector require Auditors who understand complex supply chain logistics, inventory valuation, and international trade compliance. An Auditor here must verify that cost accounting methods accurately reflect global manufacturing realities.</w:t>
      </w:r>
    </w:p>
    <w:p>
      <w:pPr>
        <w:numPr>
          <w:ilvl w:val="0"/>
          <w:numId w:val="1001"/>
        </w:numPr>
        <w:pStyle w:val="Compact"/>
      </w:pPr>
      <w:r>
        <w:rPr>
          <w:bCs/>
          <w:b/>
        </w:rPr>
        <w:t xml:space="preserve">Banking and Financial Services:</w:t>
      </w:r>
      <w:r>
        <w:t xml:space="preserve"> </w:t>
      </w:r>
      <w:r>
        <w:t xml:space="preserve">As the financial heart of the country, Casablanca hosts numerous banks and insurance firms. Here, Auditors play a crucial role in assessing risk management frameworks, anti-money laundering (AML) protocols, and capital adequacy ratios. The stakes are exceptionally high in this sector, where one misstep can lead to significant regulatory penalties.</w:t>
      </w:r>
    </w:p>
    <w:p>
      <w:pPr>
        <w:numPr>
          <w:ilvl w:val="0"/>
          <w:numId w:val="1001"/>
        </w:numPr>
        <w:pStyle w:val="Compact"/>
      </w:pPr>
      <w:r>
        <w:rPr>
          <w:bCs/>
          <w:b/>
        </w:rPr>
        <w:t xml:space="preserve">Tourism and Hospitality:</w:t>
      </w:r>
      <w:r>
        <w:t xml:space="preserve"> </w:t>
      </w:r>
      <w:r>
        <w:t xml:space="preserve">With tourism being a cornerstone of the Moroccan economy,</w:t>
      </w:r>
      <w:r>
        <w:rPr>
          <w:bCs/>
          <w:b/>
        </w:rPr>
        <w:t xml:space="preserve">Morocco Casablanca</w:t>
      </w:r>
      <w:r>
        <w:t xml:space="preserve">’s hotel and service sectors require Auditors capable of analyzing revenue recognition practices across seasonal fluctuations and managing multi-currency transactions effectively.</w:t>
      </w:r>
    </w:p>
    <w:p>
      <w:pPr>
        <w:pStyle w:val="FirstParagraph"/>
      </w:pPr>
      <w:r>
        <w:br/>
      </w:r>
    </w:p>
    <w:bookmarkEnd w:id="21"/>
    <w:bookmarkStart w:id="22" w:name="X09fea068896d727b750cbd2de175bc79aeabb0c"/>
    <w:p>
      <w:pPr>
        <w:pStyle w:val="Heading2"/>
      </w:pPr>
      <w:r>
        <w:t xml:space="preserve">The Auditor as a Guardian of Corporate Governance</w:t>
      </w:r>
    </w:p>
    <w:p>
      <w:pPr>
        <w:pStyle w:val="FirstParagraph"/>
      </w:pPr>
      <w:r>
        <w:br/>
      </w:r>
    </w:p>
    <w:p>
      <w:pPr>
        <w:pStyle w:val="BodyText"/>
      </w:pPr>
      <w:r>
        <w:t xml:space="preserve">One of the most significant contributions an</w:t>
      </w:r>
      <w:r>
        <w:t xml:space="preserve"> </w:t>
      </w:r>
      <w:r>
        <w:rPr>
          <w:bCs/>
          <w:b/>
        </w:rPr>
        <w:t xml:space="preserve">Auditor</w:t>
      </w:r>
      <w:r>
        <w:t xml:space="preserve"> </w:t>
      </w:r>
      <w:r>
        <w:t xml:space="preserve">makes to businesses in</w:t>
      </w:r>
      <w:r>
        <w:t xml:space="preserve"> </w:t>
      </w:r>
      <w:r>
        <w:rPr>
          <w:bCs/>
          <w:b/>
        </w:rPr>
        <w:t xml:space="preserve">Morocco Casablanca</w:t>
      </w:r>
      <w:r>
        <w:t xml:space="preserve"> </w:t>
      </w:r>
      <w:r>
        <w:t xml:space="preserve">is the enhancement of corporate governance. Many family-owned enterprises, which form a large part of Morocco’s business fabric, are undergoing professionalization to attract global investors. In this transition,</w:t>
      </w:r>
      <w:r>
        <w:rPr>
          <w:iCs/>
          <w:i/>
        </w:rPr>
        <w:t xml:space="preserve">Auditors act as neutral third parties</w:t>
      </w:r>
      <w:r>
        <w:t xml:space="preserve"> </w:t>
      </w:r>
      <w:r>
        <w:t xml:space="preserve">who validate financial statements, thereby building trust among stakeholders.</w:t>
      </w:r>
    </w:p>
    <w:p>
      <w:pPr>
        <w:pStyle w:val="BodyText"/>
      </w:pPr>
      <w:r>
        <w:br/>
      </w:r>
    </w:p>
    <w:p>
      <w:pPr>
        <w:pStyle w:val="BodyText"/>
      </w:pPr>
      <w:r>
        <w:t xml:space="preserve">This role is particularly vital in preventing fraud and mismanagement. By conducting thorough internal control evaluations, Auditors help identify weaknesses in operational processes before they become systemic issues. For instance, an Auditor might discover discrepancies in procurement procedures that could lead to inflated costs or embezzlement. By reporting these findings objectively,</w:t>
      </w:r>
      <w:r>
        <w:rPr>
          <w:bCs/>
          <w:b/>
        </w:rPr>
        <w:t xml:space="preserve">Auditors protect the integrity of businesses</w:t>
      </w:r>
      <w:r>
        <w:t xml:space="preserve"> </w:t>
      </w:r>
      <w:r>
        <w:t xml:space="preserve">and safeguard investor confidence.</w:t>
      </w:r>
    </w:p>
    <w:p>
      <w:pPr>
        <w:pStyle w:val="BodyText"/>
      </w:pPr>
      <w:r>
        <w:br/>
      </w:r>
    </w:p>
    <w:bookmarkEnd w:id="22"/>
    <w:bookmarkStart w:id="23" w:name="X618fd970149fdfbf2d3ba99c094a8d4e7bc662b"/>
    <w:p>
      <w:pPr>
        <w:pStyle w:val="Heading2"/>
      </w:pPr>
      <w:r>
        <w:t xml:space="preserve">Challenges Faced by Auditors in Casablanca</w:t>
      </w:r>
    </w:p>
    <w:p>
      <w:pPr>
        <w:pStyle w:val="FirstParagraph"/>
      </w:pPr>
      <w:r>
        <w:br/>
      </w:r>
    </w:p>
    <w:p>
      <w:pPr>
        <w:pStyle w:val="BodyText"/>
      </w:pPr>
      <w:r>
        <w:t xml:space="preserve">Despite the opportunities, Auditors practicing in</w:t>
      </w:r>
      <w:r>
        <w:t xml:space="preserve"> </w:t>
      </w:r>
      <w:r>
        <w:rPr>
          <w:bCs/>
          <w:b/>
        </w:rPr>
        <w:t xml:space="preserve">Morocco Casablanca</w:t>
      </w:r>
      <w:r>
        <w:t xml:space="preserve"> </w:t>
      </w:r>
      <w:r>
        <w:t xml:space="preserve">face unique challenges. One major challenge is the rapid pace of digital transformation. As companies adopt cloud-based accounting systems and artificial intelligence for financial forecasting, traditional auditing techniques must evolve. Auditors must now possess IT audit skills to assess data security risks and ensure the integrity of digital financial records.</w:t>
      </w:r>
    </w:p>
    <w:p>
      <w:pPr>
        <w:pStyle w:val="BodyText"/>
      </w:pPr>
      <w:r>
        <w:br/>
      </w:r>
    </w:p>
    <w:p>
      <w:pPr>
        <w:pStyle w:val="BodyText"/>
      </w:pPr>
      <w:r>
        <w:t xml:space="preserve">Another challenge is the talent gap. While demand for skilled professionals in finance and audit continues to grow,</w:t>
      </w:r>
      <w:r>
        <w:rPr>
          <w:bCs/>
          <w:b/>
        </w:rPr>
        <w:t xml:space="preserve">Morocco Casablanca</w:t>
      </w:r>
      <w:r>
        <w:t xml:space="preserve">'s market struggles with a shortage of auditors who are fluent in both Arabic, French, English, and potentially Spanish or German, depending on their clients' international links. Language proficiency is essential because many multinational firms operating in the city require reports that can be seamlessly integrated into global headquarters’ reporting structures.</w:t>
      </w:r>
    </w:p>
    <w:p>
      <w:pPr>
        <w:pStyle w:val="BodyText"/>
      </w:pPr>
      <w:r>
        <w:br/>
      </w:r>
    </w:p>
    <w:bookmarkEnd w:id="23"/>
    <w:bookmarkStart w:id="24" w:name="X2461cb8892eb765b906589be396ab1da47f5f73"/>
    <w:p>
      <w:pPr>
        <w:pStyle w:val="Heading2"/>
      </w:pPr>
      <w:r>
        <w:t xml:space="preserve">The Future Outlook: Digital Auditing and Sustainability</w:t>
      </w:r>
    </w:p>
    <w:p>
      <w:pPr>
        <w:pStyle w:val="FirstParagraph"/>
      </w:pPr>
      <w:r>
        <w:br/>
      </w:r>
    </w:p>
    <w:p>
      <w:pPr>
        <w:pStyle w:val="BodyText"/>
      </w:pPr>
      <w:r>
        <w:t xml:space="preserve">Looking ahead,</w:t>
      </w:r>
      <w:r>
        <w:rPr>
          <w:bCs/>
          <w:b/>
        </w:rPr>
        <w:t xml:space="preserve">Morocco Casablanca</w:t>
      </w:r>
      <w:r>
        <w:t xml:space="preserve"> </w:t>
      </w:r>
      <w:r>
        <w:t xml:space="preserve">will see an increasing emphasis on Environmental, Social, and Governance (ESG) reporting. Investors worldwide are demanding greater transparency regarding corporate sustainability practices. This trend presents a new frontier for</w:t>
      </w:r>
    </w:p>
    <w:p>
      <w:pPr>
        <w:pStyle w:val="BodyText"/>
      </w:pPr>
      <w:r>
        <w:t xml:space="preserve">Auditors. They will need to develop methodologies for verifying non-financial data, such as carbon footprint measurements and social impact assessments.</w:t>
      </w:r>
    </w:p>
    <w:p>
      <w:pPr>
        <w:pStyle w:val="BodyText"/>
      </w:pPr>
      <w:r>
        <w:br/>
      </w:r>
    </w:p>
    <w:p>
      <w:pPr>
        <w:pStyle w:val="BodyText"/>
      </w:pPr>
      <w:r>
        <w:t xml:space="preserve">Furthermore, the adoption of blockchain technology and real-time auditing tools promises to revolutionize how audits are conducted. In</w:t>
      </w:r>
      <w:r>
        <w:t xml:space="preserve"> </w:t>
      </w:r>
      <w:r>
        <w:rPr>
          <w:bCs/>
          <w:b/>
        </w:rPr>
        <w:t xml:space="preserve">Morocco Casablanca</w:t>
      </w:r>
      <w:r>
        <w:t xml:space="preserve">, early adopters among large firms are already experimenting with continuous auditing models that provide instant insights rather than annual summaries. This shift will require Auditors to be more proactive and analytical, transforming their role from historical record-keepers to real-time business partners.</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w:t>
      </w:r>
      <w:r>
        <w:t xml:space="preserve"> </w:t>
      </w:r>
      <w:r>
        <w:rPr>
          <w:bCs/>
          <w:b/>
        </w:rPr>
        <w:t xml:space="preserve">Auditor</w:t>
      </w:r>
      <w:r>
        <w:t xml:space="preserve"> </w:t>
      </w:r>
      <w:r>
        <w:t xml:space="preserve">in</w:t>
      </w:r>
      <w:r>
        <w:t xml:space="preserve"> </w:t>
      </w:r>
      <w:r>
        <w:rPr>
          <w:bCs/>
          <w:b/>
        </w:rPr>
        <w:t xml:space="preserve">Morocco Casablanca</w:t>
      </w:r>
      <w:r>
        <w:t xml:space="preserve"> </w:t>
      </w:r>
      <w:r>
        <w:t xml:space="preserve">occupies a pivotal position within the city’s economic ecosystem. Far beyond mere compliance officers, these professionals are essential architects of trust and efficiency. As Morocco continues to strengthen its ties with global markets,</w:t>
      </w:r>
      <w:r>
        <w:rPr>
          <w:iCs/>
          <w:i/>
        </w:rPr>
        <w:t xml:space="preserve">Auditors will play an increasingly strategic role in ensuring that businesses operate transparently, sustainably, and competitively.</w:t>
      </w:r>
    </w:p>
    <w:p>
      <w:pPr>
        <w:pStyle w:val="BodyText"/>
      </w:pPr>
      <w:r>
        <w:br/>
      </w:r>
    </w:p>
    <w:p>
      <w:pPr>
        <w:pStyle w:val="BodyText"/>
      </w:pPr>
      <w:r>
        <w:t xml:space="preserve">The future success of</w:t>
      </w:r>
      <w:r>
        <w:t xml:space="preserve"> </w:t>
      </w:r>
      <w:r>
        <w:rPr>
          <w:bCs/>
          <w:b/>
        </w:rPr>
        <w:t xml:space="preserve">Morocco Casablanca</w:t>
      </w:r>
      <w:r>
        <w:t xml:space="preserve">’s financial sector relies heavily on the ability of Auditors to adapt to technological advancements, navigate complex regulatory frameworks, and maintain the highest ethical standards. By doing so,</w:t>
      </w:r>
    </w:p>
    <w:p>
      <w:pPr>
        <w:pStyle w:val="BodyText"/>
      </w:pPr>
      <w:r>
        <w:t xml:space="preserve">Auditors not only protect individual enterprises but also contribute to the overall stability and reputation of Morocco as a premier investment destination in Africa.</w:t>
      </w:r>
    </w:p>
    <w:p>
      <w:pPr>
        <w:pStyle w:val="BodyText"/>
      </w:pPr>
      <w:r>
        <w:br/>
      </w:r>
    </w:p>
    <w:p>
      <w:pPr>
        <w:pStyle w:val="BodyText"/>
      </w:pPr>
      <w:r>
        <w:t xml:space="preserve">As we look towards 2030,</w:t>
      </w:r>
      <w:r>
        <w:rPr>
          <w:bCs/>
          <w:b/>
        </w:rPr>
        <w:t xml:space="preserve">Morocco Casablanca</w:t>
      </w:r>
      <w:r>
        <w:t xml:space="preserve"> </w:t>
      </w:r>
      <w:r>
        <w:t xml:space="preserve">stands poised for continued growth. The evolution of the</w:t>
      </w:r>
      <w:r>
        <w:t xml:space="preserve"> </w:t>
      </w:r>
      <w:r>
        <w:rPr>
          <w:bCs/>
          <w:b/>
        </w:rPr>
        <w:t xml:space="preserve">Auditor</w:t>
      </w:r>
      <w:r>
        <w:t xml:space="preserve"> </w:t>
      </w:r>
      <w:r>
        <w:t xml:space="preserve">from a back-office function to a front-line strategic advisor reflects this progress. It is through their diligence, expertise, and adaptability that the commercial vibrancy of this city will be preserved and enhanced for generations to come.</w:t>
      </w:r>
    </w:p>
    <w:p>
      <w:pPr>
        <w:pStyle w:val="BodyText"/>
      </w:pP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Morocco Casablanca</dc:title>
  <dc:creator/>
  <dc:language>en</dc:language>
  <cp:keywords/>
  <dcterms:created xsi:type="dcterms:W3CDTF">2026-07-29T04:57:43Z</dcterms:created>
  <dcterms:modified xsi:type="dcterms:W3CDTF">2026-07-29T04:57:43Z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