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Philippines</w:t>
      </w:r>
      <w:r>
        <w:t xml:space="preserve"> </w:t>
      </w:r>
      <w:r>
        <w:t xml:space="preserve">Manila</w:t>
      </w:r>
    </w:p>
    <w:bookmarkStart w:id="30" w:name="X29d76be1568c5ab208eedd3b2a86f935c6082bd"/>
    <w:p>
      <w:pPr>
        <w:pStyle w:val="Heading1"/>
      </w:pPr>
      <w:r>
        <w:t xml:space="preserve">Case Study: Navigating Financial Integrity and Compliance for the Auditor in Philippines Manila</w:t>
      </w:r>
    </w:p>
    <w:p>
      <w:pPr>
        <w:pStyle w:val="FirstParagraph"/>
      </w:pPr>
      <w:r>
        <w:rPr>
          <w:bCs/>
          <w:b/>
        </w:rPr>
        <w:t xml:space="preserve">Date:</w:t>
      </w:r>
      <w:r>
        <w:t xml:space="preserve"> </w:t>
      </w:r>
      <w:r>
        <w:t xml:space="preserve">October 2023</w:t>
      </w:r>
      <w:r>
        <w:br/>
      </w:r>
      <w:r>
        <w:rPr>
          <w:bCs/>
          <w:b/>
        </w:rPr>
        <w:t xml:space="preserve">Focus Region:</w:t>
      </w:r>
      <w:r>
        <w:t xml:space="preserve"> </w:t>
      </w:r>
      <w:r>
        <w:t xml:space="preserve">Philippines Manila</w:t>
      </w:r>
      <w:r>
        <w:br/>
      </w:r>
      <w:r>
        <w:rPr>
          <w:bCs/>
          <w:b/>
        </w:rPr>
        <w:t xml:space="preserve">Critical Role Analyzed:</w:t>
      </w:r>
      <w:r>
        <w:t xml:space="preserve"> </w:t>
      </w:r>
      <w:r>
        <w:t xml:space="preserve">The Modern Auditor</w:t>
      </w:r>
    </w:p>
    <w:bookmarkStart w:id="20" w:name="executive-summary"/>
    <w:p>
      <w:pPr>
        <w:pStyle w:val="Heading2"/>
      </w:pPr>
      <w:r>
        <w:t xml:space="preserve">1. Executive Summary</w:t>
      </w:r>
    </w:p>
    <w:p>
      <w:pPr>
        <w:pStyle w:val="FirstParagraph"/>
      </w:pPr>
      <w:r>
        <w:t xml:space="preserve">In the rapidly evolving economic landscape of Southeast Asia, the role of financial oversight has become more critical than ever before. This case study examines the multifaceted responsibilities and challenges faced by an</w:t>
      </w:r>
      <w:r>
        <w:t xml:space="preserve"> </w:t>
      </w:r>
      <w:r>
        <w:rPr>
          <w:bCs/>
          <w:b/>
        </w:rPr>
        <w:t xml:space="preserve">Auditor</w:t>
      </w:r>
      <w:r>
        <w:t xml:space="preserve"> </w:t>
      </w:r>
      <w:r>
        <w:t xml:space="preserve">operating within the bustling commercial hub of</w:t>
      </w:r>
      <w:r>
        <w:t xml:space="preserve"> </w:t>
      </w:r>
      <w:r>
        <w:rPr>
          <w:bCs/>
          <w:b/>
        </w:rPr>
        <w:t xml:space="preserve">Philippines Manila</w:t>
      </w:r>
      <w:r>
        <w:t xml:space="preserve">. As one of the most densely populated cities in the world and a primary economic engine for the nation, Manila presents a unique environment characterized by high transaction volumes, complex regulatory frameworks, and diverse business cultures. The purpose of this document is to analyze how an independent auditor functions as a guardian of financial integrity within this specific geographical and cultural context.</w:t>
      </w:r>
    </w:p>
    <w:bookmarkEnd w:id="20"/>
    <w:bookmarkStart w:id="21" w:name="X60c57b87309178f9e05f5acde2a925334f60c4a"/>
    <w:p>
      <w:pPr>
        <w:pStyle w:val="Heading2"/>
      </w:pPr>
      <w:r>
        <w:t xml:space="preserve">2. Introduction: The Context of Philippines Manila</w:t>
      </w:r>
    </w:p>
    <w:p>
      <w:pPr>
        <w:pStyle w:val="FirstParagraph"/>
      </w:pPr>
      <w:r>
        <w:rPr>
          <w:bCs/>
          <w:b/>
        </w:rPr>
        <w:t xml:space="preserve">Philippines Manila</w:t>
      </w:r>
      <w:r>
        <w:t xml:space="preserve">, specifically the Metro Manila area, serves as the seat of government and the center of commerce for the country. It is home to a mix of multinational corporations, locally owned conglomerates, small and medium enterprises (SMEs), and a burgeoning Business Process Outsourcing (BPO) industry. This density creates a high-risk environment for financial mismanagement if not properly monitored.</w:t>
      </w:r>
      <w:r>
        <w:t xml:space="preserve"> </w:t>
      </w:r>
      <w:r>
        <w:t xml:space="preserve">The regulatory landscape in</w:t>
      </w:r>
      <w:r>
        <w:t xml:space="preserve"> </w:t>
      </w:r>
      <w:r>
        <w:rPr>
          <w:bCs/>
          <w:b/>
        </w:rPr>
        <w:t xml:space="preserve">Philippines Manila</w:t>
      </w:r>
      <w:r>
        <w:t xml:space="preserve"> </w:t>
      </w:r>
      <w:r>
        <w:t xml:space="preserve">is governed by the Securities and Exchange Commission (SEC), the Bangko Sentral ng Pilipinas (BSP) for banking entities, and strict adherence to Philippine Financial Reporting Standards (PFRS). For an</w:t>
      </w:r>
      <w:r>
        <w:t xml:space="preserve"> </w:t>
      </w:r>
      <w:r>
        <w:rPr>
          <w:bCs/>
          <w:b/>
        </w:rPr>
        <w:t xml:space="preserve">Auditor</w:t>
      </w:r>
      <w:r>
        <w:t xml:space="preserve">, understanding these local nuances is not just a requirement but a survival skill. The dynamic nature of the city means that business practices change rapidly, requiring auditors to stay abreast of real-time regulatory updates and technological shifts in financial reporting.</w:t>
      </w:r>
    </w:p>
    <w:bookmarkEnd w:id="21"/>
    <w:bookmarkStart w:id="22" w:name="X2b71b7982268ec2e23d230b8201bba9fd887ebb"/>
    <w:p>
      <w:pPr>
        <w:pStyle w:val="Heading2"/>
      </w:pPr>
      <w:r>
        <w:t xml:space="preserve">3. Problem Statement: The Challenge of Modern Auditing</w:t>
      </w:r>
    </w:p>
    <w:p>
      <w:pPr>
        <w:pStyle w:val="FirstParagraph"/>
      </w:pPr>
      <w:r>
        <w:t xml:space="preserve">Traditionally, auditing was viewed as a retrospective exercise—a check-the-box activity performed annually. However, businesses in</w:t>
      </w:r>
      <w:r>
        <w:t xml:space="preserve"> </w:t>
      </w:r>
      <w:r>
        <w:rPr>
          <w:bCs/>
          <w:b/>
        </w:rPr>
        <w:t xml:space="preserve">Philippines Manila</w:t>
      </w:r>
      <w:r>
        <w:t xml:space="preserve"> </w:t>
      </w:r>
      <w:r>
        <w:t xml:space="preserve">are increasingly demanding continuous assurance due to the speed at which capital moves through the city’s markets. The primary problem identified in this case study is the gap between traditional auditing methods and the modern demands for real-time data analytics, fraud detection, and strategic advisory services.</w:t>
      </w:r>
      <w:r>
        <w:t xml:space="preserve"> </w:t>
      </w:r>
      <w:r>
        <w:t xml:space="preserve">Furthermore, auditors in</w:t>
      </w:r>
      <w:r>
        <w:t xml:space="preserve"> </w:t>
      </w:r>
      <w:r>
        <w:rPr>
          <w:bCs/>
          <w:b/>
        </w:rPr>
        <w:t xml:space="preserve">Philippines Manila</w:t>
      </w:r>
      <w:r>
        <w:t xml:space="preserve"> </w:t>
      </w:r>
      <w:r>
        <w:t xml:space="preserve">face distinct cultural challenges. The concept of "pakikisama" (smooth interpersonal relations) can sometimes blur professional boundaries, making it difficult for an</w:t>
      </w:r>
      <w:r>
        <w:t xml:space="preserve"> </w:t>
      </w:r>
      <w:r>
        <w:rPr>
          <w:bCs/>
          <w:b/>
        </w:rPr>
        <w:t xml:space="preserve">Auditor</w:t>
      </w:r>
      <w:r>
        <w:t xml:space="preserve"> </w:t>
      </w:r>
      <w:r>
        <w:t xml:space="preserve">to maintain strict objectivity when dealing with long-standing business relationships or powerful local stakeholders. The challenge lies in balancing cultural sensitivity with the absolute necessity of professional skepticism and ethical integrity.</w:t>
      </w:r>
    </w:p>
    <w:bookmarkEnd w:id="22"/>
    <w:bookmarkStart w:id="26" w:name="X8b91a788487d04499a344961d223fd3a6bda951"/>
    <w:p>
      <w:pPr>
        <w:pStyle w:val="Heading2"/>
      </w:pPr>
      <w:r>
        <w:t xml:space="preserve">4. Methodology: The Integrated Audit Approach</w:t>
      </w:r>
    </w:p>
    <w:p>
      <w:pPr>
        <w:pStyle w:val="FirstParagraph"/>
      </w:pPr>
      <w:r>
        <w:t xml:space="preserve">To address these challenges, we analyze a hypothetical but representative scenario involving a mid-sized manufacturing firm based in Taguig, part of the greater</w:t>
      </w:r>
      <w:r>
        <w:t xml:space="preserve"> </w:t>
      </w:r>
      <w:r>
        <w:rPr>
          <w:bCs/>
          <w:b/>
        </w:rPr>
        <w:t xml:space="preserve">Philippines Manila</w:t>
      </w:r>
      <w:r>
        <w:t xml:space="preserve"> </w:t>
      </w:r>
      <w:r>
        <w:t xml:space="preserve">metro area. The firm sought to expand its operations globally and required an audit that went beyond compliance.</w:t>
      </w:r>
      <w:r>
        <w:t xml:space="preserve"> </w:t>
      </w:r>
      <w:r>
        <w:t xml:space="preserve">The approach utilized by the</w:t>
      </w:r>
      <w:r>
        <w:t xml:space="preserve"> </w:t>
      </w:r>
      <w:r>
        <w:rPr>
          <w:bCs/>
          <w:b/>
        </w:rPr>
        <w:t xml:space="preserve">Auditor</w:t>
      </w:r>
      <w:r>
        <w:t xml:space="preserve"> </w:t>
      </w:r>
      <w:r>
        <w:t xml:space="preserve">involved three key phases:</w:t>
      </w:r>
    </w:p>
    <w:bookmarkStart w:id="23" w:name="risk-assessment-in-a-local-context"/>
    <w:p>
      <w:pPr>
        <w:pStyle w:val="Heading3"/>
      </w:pPr>
      <w:r>
        <w:t xml:space="preserve">4.1 Risk Assessment in a Local Context</w:t>
      </w:r>
    </w:p>
    <w:p>
      <w:pPr>
        <w:pStyle w:val="FirstParagraph"/>
      </w:pPr>
      <w:r>
        <w:t xml:space="preserve">Before commencing fieldwork, the auditor conducted a thorough risk assessment specific to the operational environment of</w:t>
      </w:r>
      <w:r>
        <w:t xml:space="preserve"> </w:t>
      </w:r>
      <w:r>
        <w:rPr>
          <w:bCs/>
          <w:b/>
        </w:rPr>
        <w:t xml:space="preserve">Philippines Manila</w:t>
      </w:r>
      <w:r>
        <w:t xml:space="preserve">. This included evaluating exposure to local labor laws, supply chain vulnerabilities inherent to island logistics, and currency fluctuation risks affecting import-heavy industries. By grounding the audit in local realities, the auditor ensured that high-risk areas were identified early.</w:t>
      </w:r>
    </w:p>
    <w:bookmarkEnd w:id="23"/>
    <w:bookmarkStart w:id="24" w:name="technological-integration"/>
    <w:p>
      <w:pPr>
        <w:pStyle w:val="Heading3"/>
      </w:pPr>
      <w:r>
        <w:t xml:space="preserve">4.2 Technological Integration</w:t>
      </w:r>
    </w:p>
    <w:p>
      <w:pPr>
        <w:pStyle w:val="FirstParagraph"/>
      </w:pPr>
      <w:r>
        <w:t xml:space="preserve">Given the digital transformation sweeping through</w:t>
      </w:r>
      <w:r>
        <w:t xml:space="preserve"> </w:t>
      </w:r>
      <w:r>
        <w:rPr>
          <w:bCs/>
          <w:b/>
        </w:rPr>
        <w:t xml:space="preserve">Philippines Manila</w:t>
      </w:r>
      <w:r>
        <w:t xml:space="preserve">, manual testing was deemed insufficient. The auditor implemented data analytics software to analyze 100% of transactional data rather than sampling. This allowed for the immediate identification of anomalies, such as duplicate payments or unauthorized vendor changes, which are common risks in large-scale urban operations.</w:t>
      </w:r>
    </w:p>
    <w:bookmarkEnd w:id="24"/>
    <w:bookmarkStart w:id="25" w:name="X681a48db9d0c33c9c50ac452b83e9c9a3c9ef14"/>
    <w:p>
      <w:pPr>
        <w:pStyle w:val="Heading3"/>
      </w:pPr>
      <w:r>
        <w:t xml:space="preserve">4.3 Ethical Navigation and Stakeholder Management</w:t>
      </w:r>
    </w:p>
    <w:p>
      <w:pPr>
        <w:pStyle w:val="FirstParagraph"/>
      </w:pPr>
      <w:r>
        <w:t xml:space="preserve">The auditor faced a situation where senior management attempted to pressure the team regarding the classification of certain revenue streams. Drawing on professional standards mandated for auditors operating in the Philippines, the team held firm on transparency while engaging in open dialogue with governance bodies. This approach demonstrated that an</w:t>
      </w:r>
      <w:r>
        <w:t xml:space="preserve"> </w:t>
      </w:r>
      <w:r>
        <w:rPr>
          <w:bCs/>
          <w:b/>
        </w:rPr>
        <w:t xml:space="preserve">Auditor</w:t>
      </w:r>
      <w:r>
        <w:t xml:space="preserve"> </w:t>
      </w:r>
      <w:r>
        <w:t xml:space="preserve">can be a partner in good governance without compromising independence.</w:t>
      </w:r>
    </w:p>
    <w:bookmarkEnd w:id="25"/>
    <w:bookmarkEnd w:id="26"/>
    <w:bookmarkStart w:id="27" w:name="findings-and-analysis"/>
    <w:p>
      <w:pPr>
        <w:pStyle w:val="Heading2"/>
      </w:pPr>
      <w:r>
        <w:t xml:space="preserve">5. Findings and Analysis</w:t>
      </w:r>
    </w:p>
    <w:p>
      <w:pPr>
        <w:pStyle w:val="FirstParagraph"/>
      </w:pPr>
      <w:r>
        <w:t xml:space="preserve">The audit revealed significant improvements in internal controls regarding procurement processes, which had previously been prone to leakage due to fragmented digital systems. More importantly, the audit highlighted the critical need for ongoing training for local finance teams on PFRS compliance.</w:t>
      </w:r>
      <w:r>
        <w:t xml:space="preserve"> </w:t>
      </w:r>
      <w:r>
        <w:t xml:space="preserve">A key finding was that businesses in</w:t>
      </w:r>
      <w:r>
        <w:t xml:space="preserve"> </w:t>
      </w:r>
      <w:r>
        <w:rPr>
          <w:bCs/>
          <w:b/>
        </w:rPr>
        <w:t xml:space="preserve">Philippines Manila</w:t>
      </w:r>
      <w:r>
        <w:t xml:space="preserve"> </w:t>
      </w:r>
      <w:r>
        <w:t xml:space="preserve">often underestimate the complexity of tax implications associated with cross-border digital services. The auditor’s report provided actionable recommendations that not only satisfied regulatory requirements but also optimized the company’s tax structure legally, saving the firm significant resources in subsequent quarters.</w:t>
      </w:r>
      <w:r>
        <w:t xml:space="preserve"> </w:t>
      </w:r>
      <w:r>
        <w:t xml:space="preserve">The study confirms that an effective</w:t>
      </w:r>
      <w:r>
        <w:t xml:space="preserve"> </w:t>
      </w:r>
      <w:r>
        <w:rPr>
          <w:bCs/>
          <w:b/>
        </w:rPr>
        <w:t xml:space="preserve">Auditor</w:t>
      </w:r>
      <w:r>
        <w:t xml:space="preserve"> </w:t>
      </w:r>
      <w:r>
        <w:t xml:space="preserve">acts as more than just a compliance officer; they serve as a strategic consultant who understands the local economic pulse of</w:t>
      </w:r>
      <w:r>
        <w:t xml:space="preserve"> </w:t>
      </w:r>
      <w:r>
        <w:rPr>
          <w:bCs/>
          <w:b/>
        </w:rPr>
        <w:t xml:space="preserve">Philippines Manila</w:t>
      </w:r>
      <w:r>
        <w:t xml:space="preserve">. The ability to interpret global standards through a local lens is what distinguishes successful auditing practices in this region.</w:t>
      </w:r>
    </w:p>
    <w:bookmarkEnd w:id="27"/>
    <w:bookmarkStart w:id="28" w:name="X879d11631ff516867c85a19bb6c0d4067828a24"/>
    <w:p>
      <w:pPr>
        <w:pStyle w:val="Heading2"/>
      </w:pPr>
      <w:r>
        <w:t xml:space="preserve">6. Discussion: The Evolving Role of the Auditor</w:t>
      </w:r>
    </w:p>
    <w:p>
      <w:pPr>
        <w:pStyle w:val="FirstParagraph"/>
      </w:pPr>
      <w:r>
        <w:t xml:space="preserve">This case study underscores that the role of the</w:t>
      </w:r>
      <w:r>
        <w:t xml:space="preserve"> </w:t>
      </w:r>
      <w:r>
        <w:rPr>
          <w:bCs/>
          <w:b/>
        </w:rPr>
        <w:t xml:space="preserve">Auditor</w:t>
      </w:r>
      <w:r>
        <w:t xml:space="preserve"> </w:t>
      </w:r>
      <w:r>
        <w:t xml:space="preserve">is expanding. In</w:t>
      </w:r>
      <w:r>
        <w:t xml:space="preserve"> </w:t>
      </w:r>
      <w:r>
        <w:rPr>
          <w:bCs/>
          <w:b/>
        </w:rPr>
        <w:t xml:space="preserve">Philippines Manila</w:t>
      </w:r>
      <w:r>
        <w:t xml:space="preserve">, where competition is fierce and reputation is paramount, stakeholders are looking for assurance that goes beyond numbers. They seek insight into operational efficiency, cybersecurity risks, and sustainability practices (ESG).</w:t>
      </w:r>
      <w:r>
        <w:t xml:space="preserve"> </w:t>
      </w:r>
      <w:r>
        <w:t xml:space="preserve">Auditors must now possess a hybrid skill set: deep technical accounting knowledge combined with data science capabilities and strong soft skills to navigate the interpersonal dynamics of Filipino business culture. The pressure on auditors in</w:t>
      </w:r>
      <w:r>
        <w:t xml:space="preserve"> </w:t>
      </w:r>
      <w:r>
        <w:rPr>
          <w:bCs/>
          <w:b/>
        </w:rPr>
        <w:t xml:space="preserve">Philippines Manila</w:t>
      </w:r>
      <w:r>
        <w:t xml:space="preserve"> </w:t>
      </w:r>
      <w:r>
        <w:t xml:space="preserve">is increasing as regulatory bodies tighten oversight following high-profile corporate scandals in recent years. Consequently, the standard of care expected from an auditor has risen significantly.</w:t>
      </w:r>
      <w:r>
        <w:t xml:space="preserve"> </w:t>
      </w:r>
      <w:r>
        <w:t xml:space="preserve">Furthermore, the rise of remote auditing tools has become essential post-pandemic. Auditors must be proficient in virtual collaboration platforms to conduct effective audits without being physically present at every site across</w:t>
      </w:r>
      <w:r>
        <w:t xml:space="preserve"> </w:t>
      </w:r>
      <w:r>
        <w:rPr>
          <w:bCs/>
          <w:b/>
        </w:rPr>
        <w:t xml:space="preserve">Philippines Manila</w:t>
      </w:r>
      <w:r>
        <w:t xml:space="preserve">, thereby increasing efficiency and reducing costs for clients.</w:t>
      </w:r>
    </w:p>
    <w:bookmarkEnd w:id="28"/>
    <w:bookmarkStart w:id="29" w:name="conclusion-and-recommendations"/>
    <w:p>
      <w:pPr>
        <w:pStyle w:val="Heading2"/>
      </w:pPr>
      <w:r>
        <w:t xml:space="preserve">7. Conclusion and Recommendations</w:t>
      </w:r>
    </w:p>
    <w:p>
      <w:pPr>
        <w:pStyle w:val="FirstParagraph"/>
      </w:pPr>
      <w:r>
        <w:t xml:space="preserve">In conclusion, the case of the auditor in</w:t>
      </w:r>
      <w:r>
        <w:t xml:space="preserve"> </w:t>
      </w:r>
      <w:r>
        <w:rPr>
          <w:bCs/>
          <w:b/>
        </w:rPr>
        <w:t xml:space="preserve">Philippines Manila</w:t>
      </w:r>
      <w:r>
        <w:t xml:space="preserve"> </w:t>
      </w:r>
      <w:r>
        <w:t xml:space="preserve">illustrates that financial integrity is maintained not just through rigorous testing, but through deep contextual understanding and adaptive methodologies. The unique economic dynamics of this region require auditors to be agile, ethically robust, and technologically advanced.</w:t>
      </w:r>
      <w:r>
        <w:t xml:space="preserve"> </w:t>
      </w:r>
      <w:r>
        <w:t xml:space="preserve">For firms operating in or expanding into</w:t>
      </w:r>
      <w:r>
        <w:t xml:space="preserve"> </w:t>
      </w:r>
      <w:r>
        <w:rPr>
          <w:bCs/>
          <w:b/>
        </w:rPr>
        <w:t xml:space="preserve">Philippines Manila</w:t>
      </w:r>
      <w:r>
        <w:t xml:space="preserve">, it is recommended that they:</w:t>
      </w:r>
      <w:r>
        <w:t xml:space="preserve"> </w:t>
      </w:r>
      <w:r>
        <w:t xml:space="preserve">1. Select an</w:t>
      </w:r>
      <w:r>
        <w:t xml:space="preserve"> </w:t>
      </w:r>
      <w:r>
        <w:rPr>
          <w:bCs/>
          <w:b/>
        </w:rPr>
        <w:t xml:space="preserve">Auditor</w:t>
      </w:r>
      <w:r>
        <w:t xml:space="preserve"> </w:t>
      </w:r>
      <w:r>
        <w:t xml:space="preserve">with proven local experience and a strong track record in the specific industry sector.</w:t>
      </w:r>
      <w:r>
        <w:t xml:space="preserve"> </w:t>
      </w:r>
      <w:r>
        <w:t xml:space="preserve">2. Expect auditors to provide strategic insights rather than just compliance reports, leveraging the auditor’s knowledge of local regulations.</w:t>
      </w:r>
      <w:r>
        <w:t xml:space="preserve"> </w:t>
      </w:r>
      <w:r>
        <w:t xml:space="preserve">3. Invest in ongoing training for internal finance teams to align with international standards while respecting local operational nuances.</w:t>
      </w:r>
      <w:r>
        <w:t xml:space="preserve"> </w:t>
      </w:r>
      <w:r>
        <w:t xml:space="preserve">The future of auditing in</w:t>
      </w:r>
      <w:r>
        <w:t xml:space="preserve"> </w:t>
      </w:r>
      <w:r>
        <w:rPr>
          <w:bCs/>
          <w:b/>
        </w:rPr>
        <w:t xml:space="preserve">Philippines Manila</w:t>
      </w:r>
      <w:r>
        <w:t xml:space="preserve"> </w:t>
      </w:r>
      <w:r>
        <w:t xml:space="preserve">lies in integration—integrating technology with traditional methods, and integrating global standards with local practices. By embracing this holistic approach, auditors can continue to play a pivotal role in fostering trust, transparency, and sustainable economic growth within the vibrant heart of the Philippines.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Philippines Manila</dc:title>
  <dc:creator/>
  <dc:language>en</dc:language>
  <cp:keywords/>
  <dcterms:created xsi:type="dcterms:W3CDTF">2026-07-29T10:03:25Z</dcterms:created>
  <dcterms:modified xsi:type="dcterms:W3CDTF">2026-07-29T10:03:25Z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