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Auditor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9688c926bfc6989c2e5dc802838aeee2131fec6"/>
    <w:p>
      <w:pPr>
        <w:pStyle w:val="Heading1"/>
      </w:pPr>
      <w:r>
        <w:t xml:space="preserve">Case Study: The Role and Evolution of the Auditor in South Korea Seoul</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Korea (South Korea), specifically Seoul Metropolitan Area</w:t>
      </w:r>
      <w:r>
        <w:br/>
      </w:r>
      <w:r>
        <w:rPr>
          <w:bCs/>
          <w:b/>
        </w:rPr>
        <w:t xml:space="preserve">Subject:</w:t>
      </w:r>
      <w:r>
        <w:t xml:space="preserve">The Modern Corporate Auditor Function</w:t>
      </w:r>
    </w:p>
    <w:bookmarkStart w:id="20" w:name="executive-summary"/>
    <w:p>
      <w:pPr>
        <w:pStyle w:val="Heading2"/>
      </w:pPr>
      <w:r>
        <w:t xml:space="preserve">1. Executive Summary</w:t>
      </w:r>
    </w:p>
    <w:p>
      <w:pPr>
        <w:pStyle w:val="FirstParagraph"/>
      </w:pPr>
      <w:r>
        <w:t xml:space="preserve">This case study examines the critical function of the Auditor within the corporate governance framework of South Korea, with a specific focus on its headquarters and economic hub, Seoul. The role of an auditor in this region has undergone significant transformation over the past two decades, driven by international regulatory pressures, high-profile corporate scandals involving major conglomerates (Chaebols), and the digitalization of financial reporting. In South Korea Seoul, where the financial markets are among the most dynamic in Asia, the Auditor serves not merely as a compliance checker but as a strategic guardian of corporate integrity. This document explores the legal mandates, cultural nuances, technological adaptations, and future challenges facing Auditors operating in this unique metropolitan environment.</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contemporary Auditor in South Korea Seoul, one must first appreciate the regulatory landscape shaped by the Asian Financial Crisis of 1997 and subsequent scandals such as those involving Daewoo and Hanbo Steel. Prior to these events, internal auditing was often informal or subservient to executive management. However, following a series of corporate collapses that shook investor confidence globally, the South Korean government implemented rigorous reforms under the Commercial Act and the External Auditor Act.</w:t>
      </w:r>
    </w:p>
    <w:p>
      <w:pPr>
        <w:pStyle w:val="BodyText"/>
      </w:pPr>
      <w:r>
        <w:t xml:space="preserve">In South Korea Seoul, listed companies are now mandated to appoint at least one external auditor who must be independent of the firm’s management. Furthermore, for large corporations defined by specific asset or revenue thresholds in Seoul, an Audit Committee composed predominantly of outside directors is required. This structural shift has elevated the status of the Auditor from a peripheral compliance officer to a central figure in corporate governance. The Financial Supervisory Service (FSS) and the Korea Exchange (KRX), both headquartered in Seoul, actively monitor these roles to ensure strict adherence to Korean Generally Accepted Accounting Principles (K-GAAP) and International Financial Reporting Standards (IFRS).</w:t>
      </w:r>
    </w:p>
    <w:p>
      <w:pPr>
        <w:pStyle w:val="BodyText"/>
      </w:pPr>
      <w:r>
        <w:rPr>
          <w:bCs/>
          <w:b/>
        </w:rPr>
        <w:t xml:space="preserve">Key Regulation:</w:t>
      </w:r>
      <w:r>
        <w:t xml:space="preserve"> </w:t>
      </w:r>
      <w:r>
        <w:t xml:space="preserve">Under the External Auditor Act of South Korea, auditors must rotate every seven years, and lead partners every five years. This rule is strictly enforced by regulatory bodies in Seoul to prevent cozy relationships between auditors and client management.</w:t>
      </w:r>
    </w:p>
    <w:bookmarkEnd w:id="21"/>
    <w:bookmarkStart w:id="22" w:name="the-unique-cultural-landscape-of-seoul"/>
    <w:p>
      <w:pPr>
        <w:pStyle w:val="Heading2"/>
      </w:pPr>
      <w:r>
        <w:t xml:space="preserve">3. The Unique Cultural Landscape of Seoul</w:t>
      </w:r>
    </w:p>
    <w:p>
      <w:pPr>
        <w:pStyle w:val="FirstParagraph"/>
      </w:pPr>
      <w:r>
        <w:t xml:space="preserve">The practice of auditing in South Korea Seoul is deeply influenced by the country’s hierarchical culture and Confucian values. Traditionally, the concept of *Jeong* (emotional bond) and strict adherence to seniority have created an environment where junior employees might hesitate to challenge superiors, including auditors. For an Auditor operating in Seoul, navigating this cultural dynamic is as critical as technical accounting knowledge.</w:t>
      </w:r>
    </w:p>
    <w:p>
      <w:pPr>
        <w:pStyle w:val="BodyText"/>
      </w:pPr>
      <w:r>
        <w:t xml:space="preserve">Auditors must possess high levels of emotional intelligence and diplomatic skill. They are often required to bridge the gap between Western-style transparency demands and traditional Korean business practices that prioritize harmony and face-saving. In many cases, Auditors in Seoul act as mediators, facilitating open communication without causing loss of face for management while still ensuring that financial misstatements are identified and corrected. This cultural nuance is a defining characteristic of the Auditor role in this region compared to their counterparts in Europe or North America.</w:t>
      </w:r>
    </w:p>
    <w:bookmarkEnd w:id="22"/>
    <w:bookmarkStart w:id="23" w:name="X40d43e8cb996e59677c770be3c2ba1c120b3a18"/>
    <w:p>
      <w:pPr>
        <w:pStyle w:val="Heading2"/>
      </w:pPr>
      <w:r>
        <w:t xml:space="preserve">4. Technological Integration and Digital Transformation</w:t>
      </w:r>
    </w:p>
    <w:p>
      <w:pPr>
        <w:pStyle w:val="FirstParagraph"/>
      </w:pPr>
      <w:r>
        <w:t xml:space="preserve">South Korea Seoul is one of the most technologically advanced cities in the world, with ubiquitous high-speed internet and rapid adoption of digital solutions. Consequently, the role of the Auditor has evolved to encompass sophisticated data analytics capabilities. Firms operating in Seoul are increasingly utilizing Artificial Intelligence (AI) and Machine Learning (ML) tools to analyze transactional data for anomalies.</w:t>
      </w:r>
    </w:p>
    <w:p>
      <w:pPr>
        <w:pStyle w:val="BodyText"/>
      </w:pPr>
      <w:r>
        <w:t xml:space="preserve">In this context, a modern Auditor is no longer just reviewing sample-based transactions; they are analyzing entire populations of data in real-time. For example, Auditors dealing with major Chaebols in Seoul often collaborate with IT specialists to audit blockchain-based supply chain records or assess the cybersecurity controls surrounding financial data storage. The integration of these technologies has significantly increased the accuracy and efficiency of audits but has also raised new questions regarding liability and professional competence.</w:t>
      </w:r>
    </w:p>
    <w:bookmarkEnd w:id="23"/>
    <w:bookmarkStart w:id="24" w:name="Xc3f3abd93d64e7edd4926a9df5bf860ef1fe268"/>
    <w:p>
      <w:pPr>
        <w:pStyle w:val="Heading2"/>
      </w:pPr>
      <w:r>
        <w:t xml:space="preserve">5. Case Scenario: Auditing a Major Conglomerate (Chaebol) in Seoul</w:t>
      </w:r>
    </w:p>
    <w:p>
      <w:pPr>
        <w:pStyle w:val="FirstParagraph"/>
      </w:pPr>
      <w:r>
        <w:t xml:space="preserve">To illustrate the complexities faced by an Auditor, consider a hypothetical scenario involving 'SeoulTech Industries,' a large conglomerate listed on the KRX in South Korea Seoul. The company operates across multiple subsidiaries with complex cross-border transactions.</w:t>
      </w:r>
    </w:p>
    <w:p>
      <w:pPr>
        <w:pStyle w:val="BodyText"/>
      </w:pPr>
      <w:r>
        <w:rPr>
          <w:bCs/>
          <w:b/>
        </w:rPr>
        <w:t xml:space="preserve">The Challenge:</w:t>
      </w:r>
      <w:r>
        <w:t xml:space="preserve"> </w:t>
      </w:r>
      <w:r>
        <w:t xml:space="preserve">During the annual audit, the Auditor detects irregularities in related-party transactions. Due to the hierarchical nature of Chaebols, these transactions are often justified by senior executives as strategic alliances rather than financial maneuvers. The pressure on the Auditor to overlook these discrepancies is immense, given that SeoulTech Industries is a major contributor to local economic growth and employment in South Korea.</w:t>
      </w:r>
    </w:p>
    <w:p>
      <w:pPr>
        <w:pStyle w:val="BodyText"/>
      </w:pPr>
      <w:r>
        <w:rPr>
          <w:bCs/>
          <w:b/>
        </w:rPr>
        <w:t xml:space="preserve">The Auditor’s Response:</w:t>
      </w:r>
      <w:r>
        <w:t xml:space="preserve"> </w:t>
      </w:r>
      <w:r>
        <w:t xml:space="preserve">Adhering strictly to independence standards mandated by the FSS, the Auditor refuses to sign off on the financial statements without adjustments. Utilizing advanced data analytics tools available in Seoul’s tech hub, the Auditor provides irrefutable evidence of value diversion. The Audit Committee, now empowered by recent reforms and composed of independent directors, backs the Auditor’s findings. This incident highlights how the structural independence granted to Auditors in South Korea Seoul allows them to withstand significant political and social pressure.</w:t>
      </w:r>
    </w:p>
    <w:bookmarkEnd w:id="24"/>
    <w:bookmarkStart w:id="25" w:name="challenges-and-future-outlook"/>
    <w:p>
      <w:pPr>
        <w:pStyle w:val="Heading2"/>
      </w:pPr>
      <w:r>
        <w:t xml:space="preserve">6. Challenges and Future Outlook</w:t>
      </w:r>
    </w:p>
    <w:p>
      <w:pPr>
        <w:pStyle w:val="FirstParagraph"/>
      </w:pPr>
      <w:r>
        <w:t xml:space="preserve">Despite these advancements, Auditors in South Korea Seoul face ongoing challenges. First, there is the persistent issue of "audit fatigue" among stakeholders who view audits as a box-ticking exercise rather than a value-add activity. Second, the global convergence of standards requires continuous professional development for Auditors to keep pace with evolving International Standards on Auditing (ISAs).</w:t>
      </w:r>
    </w:p>
    <w:p>
      <w:pPr>
        <w:pStyle w:val="BodyText"/>
      </w:pPr>
      <w:r>
        <w:t xml:space="preserve">Furthermore, environmental, social, and governance (ESG) reporting is becoming mandatory for large firms in South Korea Seoul. This expands the scope of an Auditor’s duty beyond financial statements to include non-financial data verification. Auditors must now assess the accuracy of carbon emission reports and social impact metrics, requiring a multidisciplinary skill set.</w:t>
      </w:r>
    </w:p>
    <w:bookmarkEnd w:id="25"/>
    <w:bookmarkStart w:id="26" w:name="conclusion"/>
    <w:p>
      <w:pPr>
        <w:pStyle w:val="Heading2"/>
      </w:pPr>
      <w:r>
        <w:t xml:space="preserve">7. Conclusion</w:t>
      </w:r>
    </w:p>
    <w:p>
      <w:pPr>
        <w:pStyle w:val="FirstParagraph"/>
      </w:pPr>
      <w:r>
        <w:t xml:space="preserve">The evolution of the Auditor in South Korea Seoul reflects a broader global trend toward greater transparency and accountability, adapted to local cultural and regulatory realities. From its origins as a compliance function to its current status as a strategic governance partner, the role has been shaped by rigorous legal mandates, cultural dynamics, and technological innovation. As South Korea continues to solidify its position in the global economy, the Auditor remains a pivotal figure in maintaining market integrity. Future success for Auditors in this region will depend on their ability to balance technical excellence with cultural sensitivity and digital proficiency.</w:t>
      </w:r>
    </w:p>
    <w:p>
      <w:pPr>
        <w:pStyle w:val="BodyText"/>
      </w:pPr>
      <w:r>
        <w:t xml:space="preserve">In summary, for any organization operating or investing in South Korea Seoul, understanding the nuanced role of the Auditor is essential. They are not just external reviewers but integral components of a robust corporate governance system designed to protect stakeholders and ensure sustainable economic growth in one of Asia’s most vibrant financial centers.</w:t>
      </w:r>
    </w:p>
    <w:p>
      <w:pPr>
        <w:pStyle w:val="BodyText"/>
      </w:pPr>
      <w:r>
        <w:rPr>
          <w:iCs/>
          <w:i/>
        </w:rPr>
        <w:t xml:space="preserve">Disclaimer: This case study is for educational purposes only and does not constitute legal or professional auditing advice. Regulations in South Korea Seoul are subject to change; please consult with local legal experts for current compliance requirements.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Auditor in South Korea Seoul</dc:title>
  <dc:creator/>
  <dc:language>en</dc:language>
  <cp:keywords/>
  <dcterms:created xsi:type="dcterms:W3CDTF">2026-07-29T10:30:53Z</dcterms:created>
  <dcterms:modified xsi:type="dcterms:W3CDTF">2026-07-29T10:30:53Z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