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Barcelona</w:t>
      </w:r>
    </w:p>
    <w:bookmarkStart w:id="26" w:name="X876758fe895fa76cb7bd061a198e75316fb192b"/>
    <w:p>
      <w:pPr>
        <w:pStyle w:val="Heading1"/>
      </w:pPr>
      <w:r>
        <w:t xml:space="preserve">Case Study: Navigating Regulatory Complexity and Financial Integrity for the Auditor in Spain Barcelona</w:t>
      </w:r>
    </w:p>
    <w:p>
      <w:pPr>
        <w:pStyle w:val="FirstParagraph"/>
      </w:pPr>
      <w:r>
        <w:rPr>
          <w:iCs/>
          <w:i/>
          <w:bCs/>
          <w:b/>
        </w:rPr>
        <w:t xml:space="preserve">Auditor Profile:</w:t>
      </w:r>
      <w:r>
        <w:t xml:space="preserve">  Senior Financial Auditor</w:t>
      </w:r>
      <w:r>
        <w:br/>
      </w:r>
      <w:r>
        <w:rPr>
          <w:iCs/>
          <w:i/>
          <w:bCs/>
          <w:b/>
        </w:rPr>
        <w:t xml:space="preserve">Location:</w:t>
      </w:r>
      <w:r>
        <w:t xml:space="preserve">  Spain, Barcelona</w:t>
      </w:r>
      <w:r>
        <w:br/>
      </w:r>
      <w:r>
        <w:rPr>
          <w:iCs/>
          <w:i/>
          <w:bCs/>
          <w:b/>
        </w:rPr>
        <w:t xml:space="preserve">Date of Report:</w:t>
      </w:r>
      <w:r>
        <w:t xml:space="preserve">  October 2023</w:t>
      </w:r>
      <w:r>
        <w:br/>
      </w:r>
      <w:r>
        <w:br/>
      </w:r>
    </w:p>
    <w:p>
      <w:pPr>
        <w:pStyle w:val="BodyText"/>
      </w:pPr>
      <w:r>
        <w:t xml:space="preserve">In the dynamic economic landscape of modern Europe, few cities present as unique a combination of historical significance and rapid technological innovation as Barcelona. Located in the vibrant region of Catalonia within Spain, this metropolis serves as a critical hub for trade, tourism, logistics, and increasingly, digital startups. Within this bustling ecosystem sits a pivotal professional figure: the</w:t>
      </w:r>
      <w:r>
        <w:t xml:space="preserve"> </w:t>
      </w:r>
      <w:r>
        <w:rPr>
          <w:bCs/>
          <w:b/>
        </w:rPr>
        <w:t xml:space="preserve">Auditor</w:t>
      </w:r>
      <w:r>
        <w:t xml:space="preserve">. This case study explores the evolving role of the Auditor operating specifically in Spain Barcelona. It examines how regulatory frameworks from both national Spanish institutions and European Union directives intersect with local Catalan business practices to define this critical profession.</w:t>
      </w:r>
    </w:p>
    <w:bookmarkStart w:id="20" w:name="X120102b103e032a93ac2827d81d959fc24f4d9a"/>
    <w:p>
      <w:pPr>
        <w:pStyle w:val="Heading2"/>
      </w:pPr>
      <w:r>
        <w:t xml:space="preserve">The Context: Spain Barcelona as a Financial Epicenter</w:t>
      </w:r>
    </w:p>
    <w:p>
      <w:pPr>
        <w:pStyle w:val="FirstParagraph"/>
      </w:pPr>
      <w:r>
        <w:t xml:space="preserve">To understand the mandate of an</w:t>
      </w:r>
      <w:r>
        <w:t xml:space="preserve"> </w:t>
      </w:r>
      <w:r>
        <w:rPr>
          <w:bCs/>
          <w:b/>
        </w:rPr>
        <w:t xml:space="preserve">Auditor</w:t>
      </w:r>
      <w:r>
        <w:t xml:space="preserve"> </w:t>
      </w:r>
      <w:r>
        <w:t xml:space="preserve">in this region, one must first appreciate the economic gravity of Spain Barcelona. Historically known for its port activity and manufacturing, the city has transformed into a "unicorn factory" for startups, hosting thousands of tech firms alongside traditional family-owned enterprises and multinational corporations. For any business operating here—whether a small artisanal export firm in El Born or a massive logistics conglomerate near the Port Vell—the integrity of financial reporting is paramount.</w:t>
      </w:r>
    </w:p>
    <w:p>
      <w:pPr>
        <w:pStyle w:val="BodyText"/>
      </w:pPr>
      <w:r>
        <w:t xml:space="preserve">The location is not merely geographical; it is regulatory. Spain Barcelona operates under the strict jurisdiction of Spanish corporate law, which has been heavily influenced by recent legislative changes aimed at combating money laundering and enhancing tax transparency. The</w:t>
      </w:r>
      <w:r>
        <w:t xml:space="preserve"> </w:t>
      </w:r>
      <w:r>
        <w:rPr>
          <w:bCs/>
          <w:b/>
        </w:rPr>
        <w:t xml:space="preserve">Auditor</w:t>
      </w:r>
      <w:r>
        <w:t xml:space="preserve">, therefore, does not work in a vacuum but within a dense web of compliance requirements that demand rigorous attention to detail and deep local knowledge.</w:t>
      </w:r>
    </w:p>
    <w:bookmarkEnd w:id="20"/>
    <w:bookmarkStart w:id="21" w:name="X27fd4c0c1605f6f3b8cfc49be8221013666f0a2"/>
    <w:p>
      <w:pPr>
        <w:pStyle w:val="Heading2"/>
      </w:pPr>
      <w:r>
        <w:t xml:space="preserve">The Regulatory Framework: National and Local Intersections</w:t>
      </w:r>
    </w:p>
    <w:p>
      <w:pPr>
        <w:pStyle w:val="FirstParagraph"/>
      </w:pPr>
      <w:r>
        <w:t xml:space="preserve">The primary responsibility of any certified professional acting as an Auditor in Spain is adherence to the Código de Comercio (Commercial Code) and the norms issued by the Registro Contable de España (Official Register of Auditors). However, operating in Spain Barcelona introduces additional layers of complexity due to the autonomous status of Catalonia.</w:t>
      </w:r>
    </w:p>
    <w:p>
      <w:pPr>
        <w:pStyle w:val="BodyText"/>
      </w:pPr>
      <w:r>
        <w:t xml:space="preserve">While financial standards are largely harmonized across Spain through International Financial Reporting Standards (IFRS), local tax obligations can vary. The Generalitat de Catalunya manages certain tax collection mechanisms that require precise accounting oversight. Consequently, the modern Auditor in Spain Barcelona must possess a dual competency: mastery of national auditing standards and an acute understanding of regional fiscal policies. This duality ensures that businesses remain compliant while optimizing their operational efficiency within the legal boundaries set by Madrid and Brussels.</w:t>
      </w:r>
    </w:p>
    <w:bookmarkEnd w:id="21"/>
    <w:bookmarkStart w:id="22" w:name="X361f3f64366664ce5be12c55289fe3115530348"/>
    <w:p>
      <w:pPr>
        <w:pStyle w:val="Heading2"/>
      </w:pPr>
      <w:r>
        <w:t xml:space="preserve">Key Challenges Faced by the Modern Auditor</w:t>
      </w:r>
    </w:p>
    <w:p>
      <w:pPr>
        <w:pStyle w:val="FirstParagraph"/>
      </w:pPr>
      <w:r>
        <w:t xml:space="preserve">The case for a comprehensive audit function in Spain Barcelona is driven by several pressing challenges that have shaped the profession over the last decade:</w:t>
      </w:r>
    </w:p>
    <w:p>
      <w:pPr>
        <w:numPr>
          <w:ilvl w:val="0"/>
          <w:numId w:val="1001"/>
        </w:numPr>
        <w:pStyle w:val="Compact"/>
      </w:pPr>
      <w:r>
        <w:rPr>
          <w:bCs/>
          <w:b/>
        </w:rPr>
        <w:t xml:space="preserve">Digital Transformation:</w:t>
      </w:r>
      <w:r>
        <w:t xml:space="preserve">  As Barcelona positions itself as a smart city, businesses are digitizing their financial records at an unprecedented rate. Auditors must now utilize advanced data analytics tools to verify transactions in real-time rather than relying solely on traditional sampling methods. This shift requires auditors to be proficient not just in accounting, but in IT general controls and cybersecurity awareness.</w:t>
      </w:r>
    </w:p>
    <w:p>
      <w:pPr>
        <w:numPr>
          <w:ilvl w:val="0"/>
          <w:numId w:val="1001"/>
        </w:numPr>
        <w:pStyle w:val="Compact"/>
      </w:pPr>
      <w:r>
        <w:rPr>
          <w:bCs/>
          <w:b/>
        </w:rPr>
        <w:t xml:space="preserve">Tax Compliance and Transparency:</w:t>
      </w:r>
      <w:r>
        <w:t xml:space="preserve">  Following the global push for tax transparency, Spanish authorities have intensified scrutiny on corporate entities. For an Auditor based in Spain Barcelona, this means conducting deeper due diligence regarding cross-border transactions. The risk of penalties for non-compliance with anti-money laundering (AML) directives is high, making the Auditor’s role as a gatekeeper more critical than ever.</w:t>
      </w:r>
    </w:p>
    <w:p>
      <w:pPr>
        <w:numPr>
          <w:ilvl w:val="0"/>
          <w:numId w:val="1001"/>
        </w:numPr>
        <w:pStyle w:val="Compact"/>
      </w:pPr>
      <w:r>
        <w:rPr>
          <w:bCs/>
          <w:b/>
        </w:rPr>
        <w:t xml:space="preserve">Sustainability Reporting:</w:t>
      </w:r>
      <w:r>
        <w:t xml:space="preserve">  Europe is leading the charge in Environmental, Social, and Governance (ESG) reporting. Companies in Spain Barcelona are increasingly required to disclose their carbon footprints and social impact metrics alongside traditional financial statements. The Auditor’s scope has thus expanded from verifying profit margins to validating sustainability data, ensuring that "green" claims are substantiated by rigorous auditing processes.</w:t>
      </w:r>
    </w:p>
    <w:p>
      <w:pPr>
        <w:numPr>
          <w:ilvl w:val="0"/>
          <w:numId w:val="1001"/>
        </w:numPr>
        <w:pStyle w:val="Compact"/>
      </w:pPr>
      <w:r>
        <w:rPr>
          <w:bCs/>
          <w:b/>
        </w:rPr>
        <w:t xml:space="preserve">Talent Shortage:</w:t>
      </w:r>
      <w:r>
        <w:t xml:space="preserve">  Like many major European cities, Spain Barcelona faces a shortage of qualified accounting professionals. This scarcity places immense pressure on existing Auditors to manage heavier workloads and mentor junior staff, leading to a focus on efficiency and automation in audit methodologies.</w:t>
      </w:r>
    </w:p>
    <w:bookmarkEnd w:id="22"/>
    <w:bookmarkStart w:id="23" w:name="case-scenario-the-tech-startup-expansion"/>
    <w:p>
      <w:pPr>
        <w:pStyle w:val="Heading2"/>
      </w:pPr>
      <w:r>
        <w:t xml:space="preserve">Case Scenario: The Tech Startup Expansion</w:t>
      </w:r>
    </w:p>
    <w:p>
      <w:pPr>
        <w:pStyle w:val="FirstParagraph"/>
      </w:pPr>
      <w:r>
        <w:t xml:space="preserve">To illustrate these challenges concretely, consider the case of "NovaTech," a rapidly growing software development firm headquartered in Spain Barcelona. In 2021, NovaTech received significant venture capital funding from international investors. To satisfy their stakeholders and prepare for a potential initial public offering (IPO), they required a comprehensive audit of their financials and operational controls.</w:t>
      </w:r>
    </w:p>
    <w:p>
      <w:pPr>
        <w:pStyle w:val="BodyText"/>
      </w:pPr>
      <w:r>
        <w:t xml:space="preserve">The appointed Auditor, operating out of the Eixample district in Barcelona, faced a unique set of tasks. First, they had to ensure that the company’s revenue recognition policies complied with IFRS 15, particularly given the subscription-based model used by NovaTech. Second, because NovaTech operated remotely with employees across Europe but was legally domiciled in Spain Barcelona, the Auditor had to verify payroll tax compliance in multiple jurisdictions.</w:t>
      </w:r>
    </w:p>
    <w:p>
      <w:pPr>
        <w:pStyle w:val="BodyText"/>
      </w:pPr>
      <w:r>
        <w:t xml:space="preserve">Furthermore, as part of their ESG commitments, NovaTech requested that the audit include a verification of their energy consumption data to support their sustainability report. This required the Auditor to collaborate with IT specialists within NovaTech’s infrastructure team to validate data integrity from smart building systems. The successful completion of this audit not only satisfied international investors but also enhanced the company’s reputation in the local Spanish market, demonstrating that rigorous auditing is a catalyst for growth rather than just a compliance hurdle.</w:t>
      </w:r>
    </w:p>
    <w:bookmarkEnd w:id="23"/>
    <w:bookmarkStart w:id="24" w:name="X6cce11f32de41bc07f5b979619fd96218e186f5"/>
    <w:p>
      <w:pPr>
        <w:pStyle w:val="Heading2"/>
      </w:pPr>
      <w:r>
        <w:t xml:space="preserve">The Strategic Value of the Auditor in Spain Barcelona</w:t>
      </w:r>
    </w:p>
    <w:p>
      <w:pPr>
        <w:pStyle w:val="FirstParagraph"/>
      </w:pPr>
      <w:r>
        <w:t xml:space="preserve">This case study highlights that the role of an Auditor in Spain Barcelona has transcended traditional bookkeeping verification. Today, these professionals serve as strategic advisors. They provide businesses with insights into risk management, operational efficiency, and regulatory navigation. In a city as competitive and fast-paced as Barcelona, the Auditor acts as a stabilizing force.</w:t>
      </w:r>
    </w:p>
    <w:p>
      <w:pPr>
        <w:pStyle w:val="BodyText"/>
      </w:pPr>
      <w:r>
        <w:t xml:space="preserve">For local businesses navigating the complexities of Spanish law and international standards, having an Auditor who understands the specific nuances of operating in Spain Barcelona is invaluable. They bridge the gap between complex regulatory text and practical business application. Their expertise ensures that companies can scale confidently, knowing that their financial foundations are solid and compliant.</w:t>
      </w:r>
    </w:p>
    <w:bookmarkEnd w:id="24"/>
    <w:bookmarkStart w:id="25" w:name="conclusion"/>
    <w:p>
      <w:pPr>
        <w:pStyle w:val="Heading2"/>
      </w:pPr>
      <w:r>
        <w:t xml:space="preserve">Conclusion</w:t>
      </w:r>
    </w:p>
    <w:p>
      <w:pPr>
        <w:pStyle w:val="FirstParagraph"/>
      </w:pPr>
      <w:r>
        <w:t xml:space="preserve">In conclusion, the profession of the Auditor in Spain Barcelona is undergoing a profound transformation. Driven by digitalization, regulatory scrutiny from both national and EU levels, and the growing importance of sustainability reporting, today’s Auditors must be versatile, tech-savvy professionals. They are no longer just critics of past performance but architects of future trust.</w:t>
      </w:r>
    </w:p>
    <w:p>
      <w:pPr>
        <w:pStyle w:val="BodyText"/>
      </w:pPr>
      <w:r>
        <w:t xml:space="preserve">For any enterprise looking to establish or expand its footprint in Spain Barcelona, engaging with a qualified Auditor is not merely a legal requirement—it is a strategic necessity. The unique interplay of Catalan culture, Spanish regulation, and international business standards creates a fertile ground for auditors to add significant value. As the economic landscape continues to evolve in this vibrant Mediterranean hub, the demand for high-integrity auditing services will only grow, reinforcing the Auditor’s status as an essential pillar of Spain Barcelona’s economic infrastructure.</w:t>
      </w:r>
    </w:p>
    <w:p>
      <w:pPr>
        <w:pStyle w:val="BodyText"/>
      </w:pPr>
      <w:r>
        <w:rPr>
          <w:iCs/>
          <w:i/>
          <w:bCs/>
          <w:b/>
        </w:rPr>
        <w:t xml:space="preserve">Key Takeaway:</w:t>
      </w:r>
      <w:r>
        <w:t xml:space="preserve">  The synergy between local regulatory knowledge and global accounting standards defines the success of an Auditor in Spain Barcelona. Embracing this complexity is key to maintaining financial integrity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Spain Barcelona</dc:title>
  <dc:creator/>
  <dc:language>en</dc:language>
  <cp:keywords/>
  <dcterms:created xsi:type="dcterms:W3CDTF">2026-07-29T11:53:37Z</dcterms:created>
  <dcterms:modified xsi:type="dcterms:W3CDTF">2026-07-29T11:53:37Z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