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3dab6529d9987ce801ea000589e6ffbc14d402e"/>
    <w:p>
      <w:pPr>
        <w:pStyle w:val="Heading1"/>
      </w:pPr>
      <w:r>
        <w:t xml:space="preserve">A Case Study on the Role of an Auditor in United Kingdom London</w:t>
      </w:r>
    </w:p>
    <w:p>
      <w:pPr>
        <w:pStyle w:val="FirstParagraph"/>
      </w:pPr>
      <w:r>
        <w:t xml:space="preserve">In the dynamic financial ecosystem of</w:t>
      </w:r>
      <w:r>
        <w:t xml:space="preserve"> </w:t>
      </w:r>
      <w:r>
        <w:rPr>
          <w:bCs/>
          <w:b/>
        </w:rPr>
        <w:t xml:space="preserve">United Kingdom London</w:t>
      </w:r>
      <w:r>
        <w:t xml:space="preserve">, the position of an</w:t>
      </w:r>
      <w:r>
        <w:t xml:space="preserve"> </w:t>
      </w:r>
      <w:r>
        <w:rPr>
          <w:bCs/>
          <w:b/>
        </w:rPr>
        <w:t xml:space="preserve">Auditor</w:t>
      </w:r>
      <w:r>
        <w:t xml:space="preserve"> </w:t>
      </w:r>
      <w:r>
        <w:t xml:space="preserve">is more than a mere regulatory obligation; it is a cornerstone of corporate governance and public trust. This case study explores the multifaceted role, responsibilities, and impact of an Auditor operating within one of the world’s most significant financial hubs. By examining the unique challenges faced by Auditors in</w:t>
      </w:r>
      <w:r>
        <w:t xml:space="preserve"> </w:t>
      </w:r>
      <w:r>
        <w:rPr>
          <w:bCs/>
          <w:b/>
        </w:rPr>
        <w:t xml:space="preserve">United Kingdom London</w:t>
      </w:r>
      <w:r>
        <w:t xml:space="preserve">, we can better understand how they safeguard financial integrity amidst complex regulatory frameworks.</w:t>
      </w:r>
    </w:p>
    <w:bookmarkStart w:id="20" w:name="X170b1c28c3c6af2bf552a788c40a6ef19f44278"/>
    <w:p>
      <w:pPr>
        <w:pStyle w:val="Heading2"/>
      </w:pPr>
      <w:r>
        <w:t xml:space="preserve">The Regulatory Landscape in United Kingdom London</w:t>
      </w:r>
    </w:p>
    <w:p>
      <w:pPr>
        <w:pStyle w:val="FirstParagraph"/>
      </w:pPr>
      <w:r>
        <w:t xml:space="preserve">The environment for an Auditor in</w:t>
      </w:r>
      <w:r>
        <w:t xml:space="preserve"> </w:t>
      </w:r>
      <w:r>
        <w:rPr>
          <w:bCs/>
          <w:b/>
        </w:rPr>
        <w:t xml:space="preserve">United Kingdom London</w:t>
      </w:r>
      <w:r>
        <w:t xml:space="preserve"> </w:t>
      </w:r>
      <w:r>
        <w:t xml:space="preserve">is shaped by a rigorous and evolving regulatory framework. The Financial Reporting Council (FRC), the Competition and Markets Authority (CMA), and the International Standards on Auditing (ISAs) collectively dictate the standards of practice. For an</w:t>
      </w:r>
      <w:r>
        <w:t xml:space="preserve"> </w:t>
      </w:r>
      <w:r>
        <w:rPr>
          <w:bCs/>
          <w:b/>
        </w:rPr>
        <w:t xml:space="preserve">Auditor</w:t>
      </w:r>
      <w:r>
        <w:t xml:space="preserve">, compliance with these regulations is not optional but fundamental to their professional license.</w:t>
      </w:r>
    </w:p>
    <w:p>
      <w:pPr>
        <w:pStyle w:val="BlockText"/>
      </w:pPr>
      <w:r>
        <w:t xml:space="preserve">“The integrity of financial markets in United Kingdom London depends heavily on the diligence, skepticism, and independence demonstrated by every Auditor.” – FRC Corporate Governance Code</w:t>
      </w:r>
    </w:p>
    <w:p>
      <w:pPr>
        <w:pStyle w:val="BlockText"/>
      </w:pPr>
      <w:r>
        <w:t xml:space="preserve">London’s status as a global financial center means that Auditors here often deal with multinational corporations, complex derivatives, and cross-border transactions. This complexity demands a higher level of technical proficiency from an</w:t>
      </w:r>
      <w:r>
        <w:t xml:space="preserve"> </w:t>
      </w:r>
      <w:r>
        <w:rPr>
          <w:bCs/>
          <w:b/>
        </w:rPr>
        <w:t xml:space="preserve">Auditor</w:t>
      </w:r>
      <w:r>
        <w:t xml:space="preserve">.</w:t>
      </w:r>
    </w:p>
    <w:bookmarkEnd w:id="20"/>
    <w:bookmarkStart w:id="21" w:name="Xea25e7a9dcb80ab391efb2fb42d44d3d4ec2e6e"/>
    <w:p>
      <w:pPr>
        <w:pStyle w:val="Heading2"/>
      </w:pPr>
      <w:r>
        <w:t xml:space="preserve">Key Responsibilities of an Auditor in United Kingdom London</w:t>
      </w:r>
    </w:p>
    <w:p>
      <w:pPr>
        <w:pStyle w:val="FirstParagraph"/>
      </w:pPr>
      <w:r>
        <w:t xml:space="preserve">An Auditor in</w:t>
      </w:r>
      <w:r>
        <w:t xml:space="preserve"> </w:t>
      </w:r>
      <w:r>
        <w:rPr>
          <w:bCs/>
          <w:b/>
        </w:rPr>
        <w:t xml:space="preserve">United Kingdom London</w:t>
      </w:r>
      <w:r>
        <w:t xml:space="preserve"> </w:t>
      </w:r>
      <w:r>
        <w:t xml:space="preserve">performs several critical functions:</w:t>
      </w:r>
    </w:p>
    <w:p>
      <w:pPr>
        <w:pStyle w:val="BodyText"/>
      </w:pPr>
      <w:r>
        <w:t xml:space="preserve">Financial Statement Examination: Ensuring that financial reports accurately reflect the company’s financial health.</w:t>
      </w:r>
    </w:p>
    <w:p>
      <w:pPr>
        <w:pStyle w:val="BodyText"/>
      </w:pPr>
      <w:r>
        <w:t xml:space="preserve">Risk Assessment: Identifying areas where misstatements due to fraud or error might occur.</w:t>
      </w:r>
    </w:p>
    <w:p>
      <w:pPr>
        <w:pStyle w:val="BodyText"/>
      </w:pPr>
      <w:r>
        <w:t xml:space="preserve">Compliance Verification: Confirming adherence to UK laws and international standards.</w:t>
      </w:r>
    </w:p>
    <w:p>
      <w:pPr>
        <w:pStyle w:val="BodyText"/>
      </w:pPr>
      <w:r>
        <w:t xml:space="preserve">These tasks require not only technical expertise but also strong analytical skills. An Auditor must navigate through vast amounts of data, often using advanced audit software and AI-driven analytics tools, which are increasingly prevalent in London’s financial sector.</w:t>
      </w:r>
    </w:p>
    <w:bookmarkEnd w:id="21"/>
    <w:bookmarkStart w:id="22" w:name="X6f75a680e3473a1bdb679644c4f15850ca83139"/>
    <w:p>
      <w:pPr>
        <w:pStyle w:val="Heading2"/>
      </w:pPr>
      <w:r>
        <w:t xml:space="preserve">The Evolution of Auditing in United Kingdom London</w:t>
      </w:r>
    </w:p>
    <w:p>
      <w:pPr>
        <w:pStyle w:val="FirstParagraph"/>
      </w:pPr>
      <w:r>
        <w:t xml:space="preserve">The role of an</w:t>
      </w:r>
      <w:r>
        <w:t xml:space="preserve"> </w:t>
      </w:r>
      <w:r>
        <w:rPr>
          <w:bCs/>
          <w:b/>
        </w:rPr>
        <w:t xml:space="preserve">Auditor</w:t>
      </w:r>
      <w:r>
        <w:t xml:space="preserve"> </w:t>
      </w:r>
      <w:r>
        <w:t xml:space="preserve">has evolved significantly over the past decade. Traditionally focused on historical data verification, modern Auditors now engage in predictive analysis and real-time monitoring. In</w:t>
      </w:r>
      <w:r>
        <w:t xml:space="preserve"> </w:t>
      </w:r>
      <w:r>
        <w:rPr>
          <w:bCs/>
          <w:b/>
        </w:rPr>
        <w:t xml:space="preserve">United Kingdom London</w:t>
      </w:r>
      <w:r>
        <w:t xml:space="preserve">, where digital transformation is rapid, Auditors are expected to understand cloud computing, big data analytics, and cybersecurity measures.</w:t>
      </w:r>
    </w:p>
    <w:p>
      <w:pPr>
        <w:pStyle w:val="BodyText"/>
      </w:pPr>
      <w:r>
        <w:t xml:space="preserve">This shift presents both opportunities and challenges for an Auditor:</w:t>
      </w:r>
    </w:p>
    <w:p>
      <w:pPr>
        <w:pStyle w:val="BodyText"/>
      </w:pPr>
      <w:r>
        <w:t xml:space="preserve">Opportunity: Enhanced ability to detect anomalies early.</w:t>
      </w:r>
    </w:p>
    <w:p>
      <w:pPr>
        <w:pStyle w:val="BodyText"/>
      </w:pPr>
      <w:r>
        <w:t xml:space="preserve">Challenge: Need for continuous upskilling in technology and data science.</w:t>
      </w:r>
    </w:p>
    <w:p>
      <w:pPr>
        <w:pStyle w:val="BodyText"/>
      </w:pPr>
      <w:r>
        <w:t xml:space="preserve">The integration of technology has also changed client expectations. Companies in</w:t>
      </w:r>
      <w:r>
        <w:t xml:space="preserve"> </w:t>
      </w:r>
      <w:r>
        <w:rPr>
          <w:bCs/>
          <w:b/>
        </w:rPr>
        <w:t xml:space="preserve">United Kingdom London</w:t>
      </w:r>
      <w:r>
        <w:t xml:space="preserve"> </w:t>
      </w:r>
      <w:r>
        <w:t xml:space="preserve">expect Auditors to provide actionable insights rather than just compliance checks. This trend emphasizes the importance of an Auditor being a strategic advisor as well as a verifier.</w:t>
      </w:r>
    </w:p>
    <w:bookmarkEnd w:id="22"/>
    <w:bookmarkStart w:id="23" w:name="Xc86166203e90d0f195e471e9cd50b2c75011a88"/>
    <w:p>
      <w:pPr>
        <w:pStyle w:val="Heading2"/>
      </w:pPr>
      <w:r>
        <w:t xml:space="preserve">Challenges Faced by Auditors in United Kingdom London</w:t>
      </w:r>
    </w:p>
    <w:p>
      <w:pPr>
        <w:pStyle w:val="FirstParagraph"/>
      </w:pPr>
      <w:r>
        <w:t xml:space="preserve">Auditing in</w:t>
      </w:r>
      <w:r>
        <w:t xml:space="preserve"> </w:t>
      </w:r>
      <w:r>
        <w:rPr>
          <w:bCs/>
          <w:b/>
        </w:rPr>
        <w:t xml:space="preserve">United Kingdom London</w:t>
      </w:r>
      <w:r>
        <w:t xml:space="preserve"> </w:t>
      </w:r>
      <w:r>
        <w:t xml:space="preserve">is not without its difficulties. Some of the primary challenges include:</w:t>
      </w:r>
    </w:p>
    <w:p>
      <w:pPr>
        <w:numPr>
          <w:ilvl w:val="0"/>
          <w:numId w:val="1001"/>
        </w:numPr>
        <w:pStyle w:val="Compact"/>
      </w:pPr>
      <w:r>
        <w:t xml:space="preserve">Complexity of Transactions: Multinational operations involve intricate financial structures that require deep understanding.</w:t>
      </w:r>
    </w:p>
    <w:p>
      <w:pPr>
        <w:pStyle w:val="FirstParagraph"/>
      </w:pPr>
      <w:r>
        <w:t xml:space="preserve">Fraud Detection: With increasing sophistication in financial crimes, Auditors must remain vigilant against fraudulent activities.</w:t>
      </w:r>
    </w:p>
    <w:p>
      <w:pPr>
        <w:pStyle w:val="BodyText"/>
      </w:pPr>
      <w:r>
        <w:t xml:space="preserve">Regulatory Changes: Frequent updates to laws and standards require constant education and adaptation from an Auditor.</w:t>
      </w:r>
    </w:p>
    <w:p>
      <w:pPr>
        <w:pStyle w:val="BodyText"/>
      </w:pPr>
      <w:r>
        <w:t xml:space="preserve">Additionally, the pressure to maintain independence while fostering good relationships with clients can be a delicate balancing act for an</w:t>
      </w:r>
      <w:r>
        <w:t xml:space="preserve"> </w:t>
      </w:r>
      <w:r>
        <w:rPr>
          <w:bCs/>
          <w:b/>
        </w:rPr>
        <w:t xml:space="preserve">Auditor</w:t>
      </w:r>
      <w:r>
        <w:t xml:space="preserve">.</w:t>
      </w:r>
    </w:p>
    <w:bookmarkEnd w:id="23"/>
    <w:bookmarkStart w:id="24" w:name="X90757b178e2f5837411f5c90288dbbeb9360872"/>
    <w:p>
      <w:pPr>
        <w:pStyle w:val="Heading2"/>
      </w:pPr>
      <w:r>
        <w:t xml:space="preserve">The Impact of Technology on Auditing Practices</w:t>
      </w:r>
    </w:p>
    <w:p>
      <w:pPr>
        <w:pStyle w:val="FirstParagraph"/>
      </w:pPr>
      <w:r>
        <w:t xml:space="preserve">Technology plays a pivotal role in enhancing the effectiveness of an Auditor. In</w:t>
      </w:r>
      <w:r>
        <w:t xml:space="preserve"> </w:t>
      </w:r>
      <w:r>
        <w:rPr>
          <w:bCs/>
          <w:b/>
        </w:rPr>
        <w:t xml:space="preserve">United Kingdom London</w:t>
      </w:r>
      <w:r>
        <w:t xml:space="preserve">, many firms have adopted automated audit tools that can process large datasets quickly and accurately. These technologies allow an</w:t>
      </w:r>
      <w:r>
        <w:t xml:space="preserve"> </w:t>
      </w:r>
      <w:r>
        <w:rPr>
          <w:bCs/>
          <w:b/>
        </w:rPr>
        <w:t xml:space="preserve">Auditor</w:t>
      </w:r>
      <w:r>
        <w:t xml:space="preserve"> </w:t>
      </w:r>
      <w:r>
        <w:t xml:space="preserve">to focus more on high-risk areas and less on routine checks.</w:t>
      </w:r>
    </w:p>
    <w:p>
      <w:pPr>
        <w:pStyle w:val="BodyText"/>
      </w:pPr>
      <w:r>
        <w:t xml:space="preserve">Technology Tool</w:t>
      </w:r>
    </w:p>
    <w:p>
      <w:pPr>
        <w:pStyle w:val="BodyText"/>
      </w:pPr>
      <w:r>
        <w:t xml:space="preserve">Description</w:t>
      </w:r>
    </w:p>
    <w:p>
      <w:pPr>
        <w:pStyle w:val="BodyText"/>
      </w:pPr>
      <w:r>
        <w:t xml:space="preserve">Benefit to Auditor in United Kingdom London</w:t>
      </w:r>
    </w:p>
    <w:p>
      <w:pPr>
        <w:pStyle w:val="BodyText"/>
      </w:pPr>
      <w:r>
        <w:t xml:space="preserve">Data Analytics Software</w:t>
      </w:r>
    </w:p>
    <w:p>
      <w:pPr>
        <w:pStyle w:val="BodyText"/>
      </w:pPr>
      <w:r>
        <w:t xml:space="preserve">Analyzes large volumes of financial data for patterns.</w:t>
      </w:r>
    </w:p>
    <w:p>
      <w:pPr>
        <w:pStyle w:val="BodyText"/>
      </w:pPr>
      <w:r>
        <w:t xml:space="preserve">Faster identification of discrepancies and potential fraud.</w:t>
      </w:r>
    </w:p>
    <w:p>
      <w:pPr>
        <w:pStyle w:val="BodyText"/>
      </w:pPr>
      <w:r>
        <w:t xml:space="preserve">RPA (Robotic Process Automation)</w:t>
      </w:r>
    </w:p>
    <w:p>
      <w:pPr>
        <w:pStyle w:val="BodyText"/>
      </w:pPr>
      <w:r>
        <w:t xml:space="preserve">&lt; tr &gt; &lt; td &gt; Reduces human error and frees up time for analysis.</w:t>
      </w:r>
    </w:p>
    <w:p>
      <w:pPr>
        <w:pStyle w:val="BodyText"/>
      </w:pPr>
      <w:r>
        <w:t xml:space="preserve">AI-Driven Audits</w:t>
      </w:r>
    </w:p>
    <w:p>
      <w:pPr>
        <w:pStyle w:val="BodyText"/>
      </w:pPr>
      <w:r>
        <w:t xml:space="preserve">Uses machine learning to predict risks.&lt; /tr &gt; &lt; tr &gt;&lt; td &gt; Proactive risk management rather than reactive responses.</w:t>
      </w:r>
    </w:p>
    <w:bookmarkEnd w:id="24"/>
    <w:bookmarkStart w:id="25" w:name="X4ce43a39697a1caee161da623a0fb52eff83c63"/>
    <w:p>
      <w:pPr>
        <w:pStyle w:val="Heading2"/>
      </w:pPr>
      <w:r>
        <w:t xml:space="preserve">The Future Outlook for Auditors in United Kingdom London</w:t>
      </w:r>
    </w:p>
    <w:p>
      <w:pPr>
        <w:pStyle w:val="FirstParagraph"/>
      </w:pPr>
      <w:r>
        <w:t xml:space="preserve">Looking ahead, the role of an Auditor in</w:t>
      </w:r>
      <w:r>
        <w:t xml:space="preserve"> </w:t>
      </w:r>
      <w:r>
        <w:rPr>
          <w:bCs/>
          <w:b/>
        </w:rPr>
        <w:t xml:space="preserve">United Kingdom London</w:t>
      </w:r>
      <w:r>
        <w:t xml:space="preserve"> </w:t>
      </w:r>
      <w:r>
        <w:t xml:space="preserve">will likely become even more integrated with business strategy. As companies continue to prioritize ESG (Environmental, Social, and Governance) reporting, Auditors will need to expand their scope beyond financial statements to include sustainability metrics.</w:t>
      </w:r>
    </w:p>
    <w:p>
      <w:pPr>
        <w:pStyle w:val="BodyText"/>
      </w:pPr>
      <w:r>
        <w:t xml:space="preserve">This trend underscores the importance of an Auditor being a versatile professional capable of addressing diverse stakeholder concerns. The demand for transparent and ethical practices in</w:t>
      </w:r>
      <w:r>
        <w:t xml:space="preserve"> </w:t>
      </w:r>
      <w:r>
        <w:rPr>
          <w:bCs/>
          <w:b/>
        </w:rPr>
        <w:t xml:space="preserve">United Kingdom London</w:t>
      </w:r>
      <w:r>
        <w:t xml:space="preserve"> </w:t>
      </w:r>
      <w:r>
        <w:t xml:space="preserve">ensures that the position of an Auditor remains crucial for maintaining market confidence.</w:t>
      </w:r>
    </w:p>
    <w:bookmarkEnd w:id="25"/>
    <w:bookmarkStart w:id="26" w:name="conclusion"/>
    <w:p>
      <w:pPr>
        <w:pStyle w:val="Heading2"/>
      </w:pPr>
      <w:r>
        <w:t xml:space="preserve">Conclusion</w:t>
      </w:r>
    </w:p>
    <w:p>
      <w:pPr>
        <w:pStyle w:val="FirstParagraph"/>
      </w:pPr>
      <w:r>
        <w:t xml:space="preserve">In conclusion, this case study highlights the critical role of an Auditor within the vibrant financial landscape of</w:t>
      </w:r>
      <w:r>
        <w:t xml:space="preserve"> </w:t>
      </w:r>
      <w:r>
        <w:rPr>
          <w:bCs/>
          <w:b/>
        </w:rPr>
        <w:t xml:space="preserve">United Kingdom London</w:t>
      </w:r>
      <w:r>
        <w:t xml:space="preserve">. From navigating complex regulations to leveraging technology and adapting to emerging trends, Auditors play a vital part in ensuring transparency and accountability. Their work not only protects investors but also contributes significantly to the stability and integrity of global financial markets.</w:t>
      </w:r>
    </w:p>
    <w:p>
      <w:pPr>
        <w:pStyle w:val="BodyText"/>
      </w:pPr>
      <w:r>
        <w:t xml:space="preserve">As we move forward, it is imperative that Auditors continue to evolve their skills and methodologies to meet the changing needs of businesses in</w:t>
      </w:r>
      <w:r>
        <w:t xml:space="preserve"> </w:t>
      </w:r>
      <w:r>
        <w:rPr>
          <w:bCs/>
          <w:b/>
        </w:rPr>
        <w:t xml:space="preserve">United Kingdom London</w:t>
      </w:r>
      <w:r>
        <w:t xml:space="preserve">. By doing so, they can uphold their professional standards while delivering value-added services that support sustainable growth and ethical business practices. The future of auditing looks promising as long as these dedicated professionals remain committed to excellence and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Auditor in United Kingdom London</dc:title>
  <dc:creator/>
  <dc:language>en</dc:language>
  <cp:keywords/>
  <dcterms:created xsi:type="dcterms:W3CDTF">2026-07-29T06:33:31Z</dcterms:created>
  <dcterms:modified xsi:type="dcterms:W3CDTF">2026-07-29T06:33:31Z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