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case-study-report"/>
    <w:p>
      <w:pPr>
        <w:pStyle w:val="Heading1"/>
      </w:pPr>
      <w:r>
        <w:t xml:space="preserve">Case Study Report:</w:t>
      </w:r>
    </w:p>
    <w:p>
      <w:pPr>
        <w:pStyle w:val="FirstParagraph"/>
      </w:pPr>
      <w:r>
        <w:br/>
      </w:r>
      <w:r>
        <w:rPr>
          <w:bCs/>
          <w:b/>
        </w:rPr>
        <w:t xml:space="preserve">Title:</w:t>
      </w:r>
      <w:r>
        <w:t xml:space="preserve">The Evolution of Compliance and Value Creation: A Deep Dive into the Role of the Auditor within United Kingdom Manchester</w:t>
      </w:r>
      <w:r>
        <w:br/>
      </w:r>
      <w:r>
        <w:br/>
      </w:r>
    </w:p>
    <w:bookmarkStart w:id="20" w:name="executive-summary"/>
    <w:p>
      <w:pPr>
        <w:pStyle w:val="Heading2"/>
      </w:pPr>
      <w:r>
        <w:t xml:space="preserve">Executive Summary</w:t>
      </w:r>
    </w:p>
    <w:p>
      <w:pPr>
        <w:pStyle w:val="FirstParagraph"/>
      </w:pPr>
      <w:r>
        <w:br/>
      </w:r>
      <w:r>
        <w:t xml:space="preserve">This document presents a comprehensive case study analyzing the critical function, regulatory landscape, and economic impact of an Auditor operating within United Kingdom Manchester. As a global hub for professional services, legal frameworks, and industrial heritage intertwined with modern digital innovation, Manchester offers a unique microcosm for understanding contemporary auditing practices. This report explores how local businesses in this vibrant city rely on rigorous audit processes to maintain stakeholder trust, ensure regulatory compliance under UK law, and drive strategic growth. The study highlights the specific challenges faced by firms operating in United Kingdom Manchester and demonstrates why the presence of a competent Auditor is not merely a statutory obligation but a cornerstone of corporate governance.</w:t>
      </w:r>
    </w:p>
    <w:bookmarkEnd w:id="20"/>
    <w:bookmarkStart w:id="21" w:name="Xd886996a385c82d8e632b039dd08b88d2c55554"/>
    <w:p>
      <w:pPr>
        <w:pStyle w:val="Heading2"/>
      </w:pPr>
      <w:r>
        <w:t xml:space="preserve">1. Contextual Background: Manchester’s Economic Landscape</w:t>
      </w:r>
    </w:p>
    <w:p>
      <w:pPr>
        <w:pStyle w:val="FirstParagraph"/>
      </w:pPr>
      <w:r>
        <w:br/>
      </w:r>
      <w:r>
        <w:t xml:space="preserve">To understand the necessity of an Auditor, one must first appreciate the economic environment in which they operate. United Kingdom Manchester stands as the second-largest city in the UK and serves as a premier financial and business center for Northern England. The city hosts a diverse mix of industries ranging from traditional manufacturing and finance to cutting-edge technology sectors such as artificial intelligence, fintech, and life sciences.</w:t>
      </w:r>
      <w:r>
        <w:br/>
      </w:r>
      <w:r>
        <w:br/>
      </w:r>
      <w:r>
        <w:t xml:space="preserve">The Greater Manchester Combined Authority (GMCA) has driven significant urban regeneration projects, attracting multinational corporations and thriving SMEs alike. However, this rapid growth brings increased complexity in corporate structures and financial reporting. Consequently, the demand for transparency has surged. In this dynamic setting United Kingdom Manchester, the role of the Auditor becomes pivotal in bridging the gap between complex operational activities and transparent financial disclosure.</w:t>
      </w:r>
      <w:r>
        <w:br/>
      </w:r>
      <w:r>
        <w:br/>
      </w:r>
    </w:p>
    <w:bookmarkEnd w:id="21"/>
    <w:bookmarkStart w:id="22" w:name="X9f56e5b29a998198f810cf16ef4fa43bba90dea"/>
    <w:p>
      <w:pPr>
        <w:pStyle w:val="Heading2"/>
      </w:pPr>
      <w:r>
        <w:t xml:space="preserve">2. The Regulatory Framework: UK Statutory Requirements</w:t>
      </w:r>
    </w:p>
    <w:p>
      <w:pPr>
        <w:pStyle w:val="FirstParagraph"/>
      </w:pPr>
      <w:r>
        <w:br/>
      </w:r>
      <w:r>
        <w:t xml:space="preserve">Any discussion regarding an Auditor must begin with the legal framework governing their practice. In United Kingdom Manchester, as in the rest of Britain, auditors are bound by strict regulations enforced by bodies such as the Financial Reporting Council (FRC). The Companies Act 2006 mandates that most companies must have their accounts audited annually.</w:t>
      </w:r>
      <w:r>
        <w:br/>
      </w:r>
      <w:r>
        <w:br/>
      </w:r>
      <w:r>
        <w:t xml:space="preserve">An Auditor is legally required to provide an independent opinion on whether the financial statements give a "true and fair view" of the company’s financial position. In United Kingdom Manchester, where public scrutiny and investor confidence are high, adherence to International Standards on Auditing (ISA) is non-negotiable. The auditor must assess internal controls, verify assets and liabilities, and ensure that all transactions comply with current tax laws set by HM Revenue &amp; Customs (HMRC). Failure to adhere to these standards can result in severe penalties for both the company and the auditing firm.</w:t>
      </w:r>
      <w:r>
        <w:br/>
      </w:r>
      <w:r>
        <w:br/>
      </w:r>
    </w:p>
    <w:bookmarkEnd w:id="22"/>
    <w:bookmarkStart w:id="23" w:name="case-subject-meridian-tech-solutions"/>
    <w:p>
      <w:pPr>
        <w:pStyle w:val="Heading2"/>
      </w:pPr>
      <w:r>
        <w:t xml:space="preserve">3. Case Subject: "Meridian Tech Solutions"</w:t>
      </w:r>
    </w:p>
    <w:p>
      <w:pPr>
        <w:pStyle w:val="FirstParagraph"/>
      </w:pPr>
      <w:r>
        <w:br/>
      </w:r>
      <w:r>
        <w:t xml:space="preserve">For the purpose of this case study, we examine a hypothetical but representative entity based in United Kingdom Manchester: Meridian Tech Solutions. Founded ten years ago, Meridian has grown from a small software development startup into a mid-sized enterprise with international clients. The company operates out of the Manchester Digital City Centre, reflecting the city’s shift toward high-tech industries.</w:t>
      </w:r>
      <w:r>
        <w:br/>
      </w:r>
      <w:r>
        <w:br/>
      </w:r>
      <w:r>
        <w:rPr>
          <w:bCs/>
          <w:b/>
        </w:rPr>
        <w:t xml:space="preserve">Challenge:</w:t>
      </w:r>
      <w:r>
        <w:t xml:space="preserve"> </w:t>
      </w:r>
      <w:r>
        <w:t xml:space="preserve">As Meridian expanded its workforce and secured venture capital funding in United Kingdom Manchester, its financial operations became increasingly complex. Issues arose regarding revenue recognition for long-term software contracts and inventory valuation for hardware components. Investors demanded rigorous assurance before injecting further capital into the Greater Manchester region.</w:t>
      </w:r>
      <w:r>
        <w:br/>
      </w:r>
      <w:r>
        <w:br/>
      </w:r>
      <w:r>
        <w:rPr>
          <w:bCs/>
          <w:b/>
        </w:rPr>
        <w:t xml:space="preserve">The Intervention:</w:t>
      </w:r>
      <w:r>
        <w:t xml:space="preserve"> </w:t>
      </w:r>
      <w:r>
        <w:t xml:space="preserve">Meridian engaged an external Auditor specialized in tech-sector audits. The auditor’s initial audit revealed discrepancies in how deferred revenue was recorded, potentially overstating current-year profits. Furthermore, internal controls over financial reporting were found to be fragmented across different departments.</w:t>
      </w:r>
      <w:r>
        <w:br/>
      </w:r>
      <w:r>
        <w:br/>
      </w:r>
    </w:p>
    <w:bookmarkEnd w:id="23"/>
    <w:bookmarkStart w:id="24" w:name="X1d98534ed2523e488f3dea129fc7a18949babd6"/>
    <w:p>
      <w:pPr>
        <w:pStyle w:val="Heading2"/>
      </w:pPr>
      <w:r>
        <w:t xml:space="preserve">4. The Role of the Auditor: Beyond Compliance</w:t>
      </w:r>
    </w:p>
    <w:p>
      <w:pPr>
        <w:pStyle w:val="FirstParagraph"/>
      </w:pPr>
      <w:r>
        <w:br/>
      </w:r>
      <w:r>
        <w:t xml:space="preserve">This case illustrates that the modern Auditor does far more than check boxes for United Kingdom Manchester regulators. The auditor acted as a strategic advisor, identifying weaknesses in Meridian’s financial infrastructure and implementing robust internal control frameworks.</w:t>
      </w:r>
      <w:r>
        <w:br/>
      </w:r>
      <w:r>
        <w:br/>
      </w:r>
      <w:r>
        <w:rPr>
          <w:bCs/>
          <w:b/>
        </w:rPr>
        <w:t xml:space="preserve">Key Responsibilities Performed:</w:t>
      </w:r>
    </w:p>
    <w:p>
      <w:pPr>
        <w:numPr>
          <w:ilvl w:val="0"/>
          <w:numId w:val="1001"/>
        </w:numPr>
        <w:pStyle w:val="Compact"/>
      </w:pPr>
      <w:r>
        <w:rPr>
          <w:bCs/>
          <w:b/>
        </w:rPr>
        <w:t xml:space="preserve">Risk Assessment:</w:t>
      </w:r>
      <w:r>
        <w:t xml:space="preserve"> </w:t>
      </w:r>
      <w:r>
        <w:t xml:space="preserve">The Auditor identified high-risk areas specific to the tech industry, such as intellectual property valuation and recurring revenue streams.</w:t>
      </w:r>
    </w:p>
    <w:p>
      <w:pPr>
        <w:numPr>
          <w:ilvl w:val="0"/>
          <w:numId w:val="1001"/>
        </w:numPr>
        <w:pStyle w:val="Compact"/>
      </w:pPr>
      <w:r>
        <w:rPr>
          <w:bCs/>
          <w:b/>
        </w:rPr>
        <w:t xml:space="preserve">Cybersecurity Integration:</w:t>
      </w:r>
    </w:p>
    <w:p>
      <w:pPr>
        <w:numPr>
          <w:ilvl w:val="0"/>
          <w:numId w:val="1001"/>
        </w:numPr>
        <w:pStyle w:val="Compact"/>
      </w:pPr>
      <w:r>
        <w:rPr>
          <w:bCs/>
          <w:b/>
        </w:rPr>
        <w:t xml:space="preserve">Governance Enhancement:</w:t>
      </w:r>
      <w:r>
        <w:t xml:space="preserve"> </w:t>
      </w:r>
      <w:r>
        <w:t xml:space="preserve">The Auditor recommended structural changes to the finance department, leading to improved segregation of duties and reduced risk of fraud.</w:t>
      </w:r>
    </w:p>
    <w:p>
      <w:pPr>
        <w:pStyle w:val="FirstParagraph"/>
      </w:pPr>
      <w:r>
        <w:br/>
      </w:r>
    </w:p>
    <w:bookmarkEnd w:id="24"/>
    <w:bookmarkStart w:id="25" w:name="Xbf25362fb8ee1c204177baf52ac8d715e6fbe4f"/>
    <w:p>
      <w:pPr>
        <w:pStyle w:val="Heading2"/>
      </w:pPr>
      <w:r>
        <w:t xml:space="preserve">5. Impact on Stakeholders in United Kingdom Manchester</w:t>
      </w:r>
    </w:p>
    <w:p>
      <w:pPr>
        <w:pStyle w:val="FirstParagraph"/>
      </w:pPr>
      <w:r>
        <w:br/>
      </w:r>
      <w:r>
        <w:t xml:space="preserve">The intervention by the Auditor had profound effects on Meridian’s stakeholders within the United Kingdom Manchester business community:</w:t>
      </w:r>
      <w:r>
        <w:br/>
      </w:r>
      <w:r>
        <w:br/>
      </w:r>
      <w:r>
        <w:rPr>
          <w:bCs/>
          <w:b/>
        </w:rPr>
        <w:t xml:space="preserve">Investors:</w:t>
      </w:r>
      <w:r>
        <w:t xml:space="preserve"> </w:t>
      </w:r>
      <w:r>
        <w:t xml:space="preserve">With clean, audited financial statements, Meridian secured its Series B funding round. Investors felt confident knowing that an independent professional had verified their potential returns.</w:t>
      </w:r>
      <w:r>
        <w:br/>
      </w:r>
      <w:r>
        <w:br/>
      </w:r>
      <w:r>
        <w:rPr>
          <w:bCs/>
          <w:b/>
        </w:rPr>
        <w:t xml:space="preserve">Employees:</w:t>
      </w:r>
      <w:r>
        <w:t xml:space="preserve"> </w:t>
      </w:r>
      <w:r>
        <w:t xml:space="preserve">Transparency in financial reporting boosted employee morale and trust in management’s stability.</w:t>
      </w:r>
      <w:r>
        <w:br/>
      </w:r>
      <w:r>
        <w:br/>
      </w:r>
      <w:r>
        <w:rPr>
          <w:bCs/>
          <w:b/>
        </w:rPr>
        <w:t xml:space="preserve">Local Economy:</w:t>
      </w:r>
      <w:r>
        <w:t xml:space="preserve"> </w:t>
      </w:r>
      <w:r>
        <w:t xml:space="preserve">By ensuring Meridian remained compliant with UK tax laws, the company contributed correctly to local councils in United Kingdom Manchester, supporting public services and infrastructure development across Greater Manchester.</w:t>
      </w:r>
      <w:r>
        <w:br/>
      </w:r>
      <w:r>
        <w:br/>
      </w:r>
    </w:p>
    <w:bookmarkEnd w:id="25"/>
    <w:bookmarkStart w:id="26" w:name="challenges-facing-auditors-in-the-region"/>
    <w:p>
      <w:pPr>
        <w:pStyle w:val="Heading2"/>
      </w:pPr>
      <w:r>
        <w:t xml:space="preserve">6. Challenges Facing Auditors in the Region</w:t>
      </w:r>
    </w:p>
    <w:p>
      <w:pPr>
        <w:pStyle w:val="FirstParagraph"/>
      </w:pPr>
      <w:r>
        <w:br/>
      </w:r>
      <w:r>
        <w:t xml:space="preserve">Despite successes, auditors operating in United Kingdom Manchester face ongoing challenges. The talent shortage in the region for qualified accounting professionals is acute. Many firms struggle to recruit chartered accountants willing to work long hours under strict deadlines.</w:t>
      </w:r>
      <w:r>
        <w:br/>
      </w:r>
      <w:r>
        <w:br/>
      </w:r>
      <w:r>
        <w:t xml:space="preserve">Additionally, technological disruption poses a challenge. As Manchester businesses adopt blockchain and AI for transactions, auditors must continuously upskill to understand these new tools. An Auditor today must be part accountant, part data scientist, and part legal expert to remain effective in United Kingdom Manchester.</w:t>
      </w:r>
      <w:r>
        <w:br/>
      </w:r>
      <w:r>
        <w:br/>
      </w:r>
    </w:p>
    <w:bookmarkEnd w:id="26"/>
    <w:bookmarkStart w:id="27" w:name="conclusion"/>
    <w:p>
      <w:pPr>
        <w:pStyle w:val="Heading2"/>
      </w:pPr>
      <w:r>
        <w:t xml:space="preserve">7. Conclusion</w:t>
      </w:r>
    </w:p>
    <w:p>
      <w:pPr>
        <w:pStyle w:val="FirstParagraph"/>
      </w:pPr>
      <w:r>
        <w:br/>
      </w:r>
      <w:r>
        <w:t xml:space="preserve">This case study underscores the indispensable nature of the Auditor in the contemporary business environment of United Kingdom Manchester. Through the example of Meridian Tech Solutions, we have seen that an Auditor serves as a guardian of financial integrity and a catalyst for organizational improvement.</w:t>
      </w:r>
      <w:r>
        <w:br/>
      </w:r>
      <w:r>
        <w:br/>
      </w:r>
      <w:r>
        <w:t xml:space="preserve">For businesses in United Kingdom Manchester, engaging a qualified Auditor is not optional; it is essential for survival and growth. The auditor ensures compliance with stringent UK regulations, enhances operational efficiency through risk management insights, and fosters trust among investors, employees, and the wider community.</w:t>
      </w:r>
      <w:r>
        <w:br/>
      </w:r>
      <w:r>
        <w:br/>
      </w:r>
      <w:r>
        <w:t xml:space="preserve">As Manchester continues to evolve as a leading economic engine in Europe, the sophistication of auditing practices will only increase. Future audits will likely rely more heavily on data analytics and continuous monitoring rather than traditional sample-based checks. Therefore, companies in United Kingdom Manchester must prioritize building strong relationships with their Auditors, viewing them not just as inspectors but as vital partners in achieving sustainable business success.</w:t>
      </w:r>
      <w:r>
        <w:br/>
      </w:r>
      <w:r>
        <w:br/>
      </w:r>
    </w:p>
    <w:p>
      <w:pPr>
        <w:pStyle w:val="BodyText"/>
      </w:pPr>
      <w:r>
        <w:rPr>
          <w:bCs/>
          <w:b/>
        </w:rPr>
        <w:t xml:space="preserve">Final Note:</w:t>
      </w:r>
      <w:r>
        <w:t xml:space="preserve"> </w:t>
      </w:r>
      <w:r>
        <w:t xml:space="preserve">This document reaffirms that the professional standards upheld by every Auditor are critical to maintaining the reputation and stability of United Kingdom Manchester’s thriving commercial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United Kingdom Manchester</dc:title>
  <dc:creator/>
  <dc:language>en</dc:language>
  <cp:keywords/>
  <dcterms:created xsi:type="dcterms:W3CDTF">2026-07-29T06:31:39Z</dcterms:created>
  <dcterms:modified xsi:type="dcterms:W3CDTF">2026-07-29T06:31:39Z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