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Berlin</w:t>
      </w:r>
    </w:p>
    <w:bookmarkStart w:id="33" w:name="X86c96374ef8c102d243a1642aecb930ae031f26"/>
    <w:p>
      <w:pPr>
        <w:pStyle w:val="Heading1"/>
      </w:pPr>
      <w:r>
        <w:t xml:space="preserve">Case Study: The Evolution and Impact of the Automotive Engineer in Germany, Berlin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Sector:</w:t>
      </w:r>
    </w:p>
    <w:bookmarkStart w:id="20" w:name="executive-summary"/>
    <w:p>
      <w:pPr>
        <w:pStyle w:val="Heading3"/>
      </w:pPr>
      <w:r>
        <w:t xml:space="preserve">Executive Summary</w:t>
      </w:r>
    </w:p>
    <w:p>
      <w:pPr>
        <w:pStyle w:val="FirstParagraph"/>
      </w:pPr>
      <w:r>
        <w:t xml:space="preserve">This case study examines the critical role of the Automotive Engineer within the unique industrial ecosystem of Germany, Berlin. As Europe’s largest automotive market transitions toward electrification and digitalization, Berlin has emerged as a pivotal hub for innovation. This document explores how an Automotive Engineer in this specific geographic location must navigate technical challenges, regulatory frameworks, and cultural expectations to drive sustainable mobility solutions.</w:t>
      </w:r>
    </w:p>
    <w:bookmarkEnd w:id="20"/>
    <w:bookmarkStart w:id="21" w:name="introduction-the-berlin-context"/>
    <w:p>
      <w:pPr>
        <w:pStyle w:val="Heading2"/>
      </w:pPr>
      <w:r>
        <w:t xml:space="preserve">1. Introduction: The Berlin Context</w:t>
      </w:r>
    </w:p>
    <w:p>
      <w:pPr>
        <w:pStyle w:val="FirstParagraph"/>
      </w:pPr>
      <w:r>
        <w:t xml:space="preserve">Berlin is no longer just a startup capital; it has firmly established itself as the heart of Germany's future mobility landscape. While Munich and Stuttgart remain traditional strongholds for legacy manufacturers, Berlin offers a distinct advantage: a dense cluster of tech-savvy startups, research institutions, and policy-driven innovation centers. For the</w:t>
      </w:r>
      <w:r>
        <w:t xml:space="preserve"> </w:t>
      </w:r>
      <w:r>
        <w:rPr>
          <w:bCs/>
          <w:b/>
        </w:rPr>
        <w:t xml:space="preserve">Automotive Engineer</w:t>
      </w:r>
      <w:r>
        <w:t xml:space="preserve">, working in this region means operating at the intersection of traditional German engineering precision and agile software development methodologies.</w:t>
      </w:r>
    </w:p>
    <w:p>
      <w:pPr>
        <w:pStyle w:val="BodyText"/>
      </w:pPr>
      <w:r>
        <w:t xml:space="preserve">The significance of this location cannot be overstated. In Germany, Berlin acts as a testing ground for new regulations and technologies that eventually scale across the European Union. Therefore, an Automotive Engineer based here is not merely designing cars; they are shaping the regulatory and technical standards for next-generation mobility.</w:t>
      </w:r>
    </w:p>
    <w:bookmarkEnd w:id="21"/>
    <w:bookmarkStart w:id="24" w:name="Xd30c49feca83c1bd3b5f226d764b1d83bf29a05"/>
    <w:p>
      <w:pPr>
        <w:pStyle w:val="Heading2"/>
      </w:pPr>
      <w:r>
        <w:t xml:space="preserve">2. Profile of the Modern Automotive Engineer</w:t>
      </w:r>
    </w:p>
    <w:p>
      <w:pPr>
        <w:pStyle w:val="FirstParagraph"/>
      </w:pPr>
      <w:r>
        <w:t xml:space="preserve">To understand the operational demands placed on professionals in this sector, we must define the modern profile required by employers in Germany, Berlin. The traditional mechanical focus has shifted dramatically toward mechatronics and software-defined vehicles (SDVs).</w:t>
      </w:r>
    </w:p>
    <w:bookmarkStart w:id="22" w:name="technical-competencies"/>
    <w:p>
      <w:pPr>
        <w:pStyle w:val="Heading3"/>
      </w:pPr>
      <w:r>
        <w:t xml:space="preserve">2.1 Technical Competencies</w:t>
      </w:r>
    </w:p>
    <w:p>
      <w:pPr>
        <w:pStyle w:val="FirstParagraph"/>
      </w:pPr>
      <w:r>
        <w:t xml:space="preserve">An Automotive Engineer in Berlin today is expected to possess a hybrid skill set:</w:t>
      </w:r>
    </w:p>
    <w:p>
      <w:pPr>
        <w:numPr>
          <w:ilvl w:val="0"/>
          <w:numId w:val="1001"/>
        </w:numPr>
        <w:pStyle w:val="Compact"/>
      </w:pPr>
      <w:r>
        <w:rPr>
          <w:bCs/>
          <w:b/>
        </w:rPr>
        <w:t xml:space="preserve">Battery Electric Vehicle (BEV) Architecture:</w:t>
      </w:r>
      <w:r>
        <w:t xml:space="preserve"> </w:t>
      </w:r>
      <w:r>
        <w:t xml:space="preserve">Deep understanding of high-voltage systems, thermal management, and powertrain integration.</w:t>
      </w:r>
    </w:p>
    <w:p>
      <w:pPr>
        <w:numPr>
          <w:ilvl w:val="0"/>
          <w:numId w:val="1001"/>
        </w:numPr>
        <w:pStyle w:val="Compact"/>
      </w:pPr>
      <w:r>
        <w:rPr>
          <w:bCs/>
          <w:b/>
        </w:rPr>
        <w:t xml:space="preserve">Digital Integration:</w:t>
      </w:r>
      <w:r>
        <w:t xml:space="preserve"> </w:t>
      </w:r>
      <w:r>
        <w:t xml:space="preserve">Proficiency in CAN bus protocols, AUTOSAR standards, and over-the-air (OTA) update mechanisms.</w:t>
      </w:r>
    </w:p>
    <w:p>
      <w:pPr>
        <w:numPr>
          <w:ilvl w:val="0"/>
          <w:numId w:val="1001"/>
        </w:numPr>
        <w:pStyle w:val="Compact"/>
      </w:pPr>
      <w:r>
        <w:rPr>
          <w:bCs/>
          <w:b/>
        </w:rPr>
        <w:t xml:space="preserve">Sustainability Engineering:</w:t>
      </w:r>
      <w:r>
        <w:t xml:space="preserve"> </w:t>
      </w:r>
      <w:r>
        <w:t xml:space="preserve">Knowledge of circular economy principles, including battery recycling processes and lifecycle assessment (LCA) methodologies.</w:t>
      </w:r>
    </w:p>
    <w:bookmarkEnd w:id="22"/>
    <w:bookmarkStart w:id="23" w:name="soft-skills-and-cultural-fit"/>
    <w:p>
      <w:pPr>
        <w:pStyle w:val="Heading3"/>
      </w:pPr>
      <w:r>
        <w:t xml:space="preserve">2.2 Soft Skills and Cultural Fit</w:t>
      </w:r>
    </w:p>
    <w:p>
      <w:pPr>
        <w:pStyle w:val="FirstParagraph"/>
      </w:pPr>
      <w:r>
        <w:t xml:space="preserve">Beyond technical skills, the cultural aspect of working in Germany is crucial. Precision, documentation, and reliability are highly valued traits. However, Berlin’s startup culture also demands agility and cross-functional collaboration. The successful Automotive Engineer must bridge the gap between rigid engineering standards and flexible creative problem-solving.</w:t>
      </w:r>
    </w:p>
    <w:bookmarkEnd w:id="23"/>
    <w:bookmarkEnd w:id="24"/>
    <w:bookmarkStart w:id="28" w:name="X12e4c09d8738f4a4614963fb98abefe33fcab69"/>
    <w:p>
      <w:pPr>
        <w:pStyle w:val="Heading2"/>
      </w:pPr>
      <w:r>
        <w:t xml:space="preserve">3. Case Scenario: The Smart City Mobility Project</w:t>
      </w:r>
    </w:p>
    <w:p>
      <w:pPr>
        <w:pStyle w:val="FirstParagraph"/>
      </w:pPr>
      <w:r>
        <w:t xml:space="preserve">To illustrate the practical application of these skills, we present a hypothetical but representative case study involving a consortium based in Berlin. This scenario highlights the specific challenges faced by an Automotive Engineer working on urban mobility solutions.</w:t>
      </w:r>
    </w:p>
    <w:bookmarkStart w:id="25" w:name="the-challenge"/>
    <w:p>
      <w:pPr>
        <w:pStyle w:val="Heading3"/>
      </w:pPr>
      <w:r>
        <w:t xml:space="preserve">3.1 The Challenge</w:t>
      </w:r>
    </w:p>
    <w:p>
      <w:pPr>
        <w:pStyle w:val="FirstParagraph"/>
      </w:pPr>
      <w:r>
        <w:t xml:space="preserve">A major German automotive manufacturer partnered with two Berlin-based tech startups to develop an autonomous shuttle for use in dense urban environments like Mitte and Kreuzberg. The goal was to create a zero-emission, Level 4 autonomous vehicle capable of navigating complex traffic scenarios common in</w:t>
      </w:r>
      <w:r>
        <w:t xml:space="preserve"> </w:t>
      </w:r>
      <w:r>
        <w:rPr>
          <w:bCs/>
          <w:b/>
        </w:rPr>
        <w:t xml:space="preserve">Germany, Berlin</w:t>
      </w:r>
      <w:r>
        <w:t xml:space="preserve">.</w:t>
      </w:r>
    </w:p>
    <w:bookmarkEnd w:id="25"/>
    <w:bookmarkStart w:id="26" w:name="the-engineers-role"/>
    <w:p>
      <w:pPr>
        <w:pStyle w:val="Heading3"/>
      </w:pPr>
      <w:r>
        <w:t xml:space="preserve">3.2 The Engineer’s Role</w:t>
      </w:r>
    </w:p>
    <w:p>
      <w:pPr>
        <w:pStyle w:val="FirstParagraph"/>
      </w:pPr>
      <w:r>
        <w:t xml:space="preserve">The lead Automotive Engineer was tasked with integrating sensor fusion algorithms with the vehicle’s chassis control systems. This required:</w:t>
      </w:r>
    </w:p>
    <w:p>
      <w:pPr>
        <w:numPr>
          <w:ilvl w:val="0"/>
          <w:numId w:val="1002"/>
        </w:numPr>
        <w:pStyle w:val="Compact"/>
      </w:pPr>
      <w:r>
        <w:rPr>
          <w:bCs/>
          <w:b/>
        </w:rPr>
        <w:t xml:space="preserve">Sensor Calibration:</w:t>
      </w:r>
      <w:r>
        <w:t xml:space="preserve"> </w:t>
      </w:r>
      <w:r>
        <w:t xml:space="preserve">Ensuring LiDAR and camera systems could accurately detect pedestrians and cyclists, a critical safety factor in Berlin's mixed-traffic zones.</w:t>
      </w:r>
    </w:p>
    <w:p>
      <w:pPr>
        <w:numPr>
          <w:ilvl w:val="0"/>
          <w:numId w:val="1002"/>
        </w:numPr>
        <w:pStyle w:val="Compact"/>
      </w:pPr>
      <w:r>
        <w:rPr>
          <w:bCs/>
          <w:b/>
        </w:rPr>
        <w:t xml:space="preserve">V2X Communication:</w:t>
      </w:r>
      <w:r>
        <w:t xml:space="preserve"> </w:t>
      </w:r>
      <w:r>
        <w:t xml:space="preserve">Implementing Vehicle-to-Everything communication protocols to interact with Berlin’s smart traffic infrastructure.</w:t>
      </w:r>
    </w:p>
    <w:p>
      <w:pPr>
        <w:numPr>
          <w:ilvl w:val="0"/>
          <w:numId w:val="1002"/>
        </w:numPr>
        <w:pStyle w:val="Compact"/>
      </w:pPr>
      <w:r>
        <w:rPr>
          <w:bCs/>
          <w:b/>
        </w:rPr>
        <w:t xml:space="preserve">Cold Start Performance:</w:t>
      </w:r>
      <w:r>
        <w:t xml:space="preserve"> </w:t>
      </w:r>
      <w:r>
        <w:t xml:space="preserve">Optimizing battery efficiency during cold German winters, ensuring range reliability even at sub-zero temperatures.</w:t>
      </w:r>
    </w:p>
    <w:bookmarkEnd w:id="26"/>
    <w:bookmarkStart w:id="27" w:name="regulatory-navigation"/>
    <w:p>
      <w:pPr>
        <w:pStyle w:val="Heading3"/>
      </w:pPr>
      <w:r>
        <w:t xml:space="preserve">3.3 Regulatory Navigation</w:t>
      </w:r>
    </w:p>
    <w:p>
      <w:pPr>
        <w:pStyle w:val="FirstParagraph"/>
      </w:pPr>
      <w:r>
        <w:t xml:space="preserve">A significant part of the engineer's workload involved navigating the legal framework. Germany has implemented strict data privacy laws (GDPR) and specific road traffic regulations for automated driving. The Automotive Engineer had to work closely with legal teams to ensure that data collected by sensors was anonymized and stored securely, a requirement that is particularly stringent in</w:t>
      </w:r>
      <w:r>
        <w:t xml:space="preserve"> </w:t>
      </w:r>
      <w:r>
        <w:rPr>
          <w:bCs/>
          <w:b/>
        </w:rPr>
        <w:t xml:space="preserve">Germany</w:t>
      </w:r>
      <w:r>
        <w:t xml:space="preserve">.</w:t>
      </w:r>
    </w:p>
    <w:bookmarkEnd w:id="27"/>
    <w:bookmarkEnd w:id="28"/>
    <w:bookmarkStart w:id="29" w:name="challenges-specific-to-the-region"/>
    <w:p>
      <w:pPr>
        <w:pStyle w:val="Heading2"/>
      </w:pPr>
      <w:r>
        <w:t xml:space="preserve">4. Challenges Specific to the Region</w:t>
      </w:r>
    </w:p>
    <w:p>
      <w:pPr>
        <w:pStyle w:val="FirstParagraph"/>
      </w:pPr>
      <w:r>
        <w:t xml:space="preserve">The location of Berlin presents unique challenges that differentiate it from other automotive hubs.</w:t>
      </w:r>
    </w:p>
    <w:p>
      <w:pPr>
        <w:numPr>
          <w:ilvl w:val="0"/>
          <w:numId w:val="1003"/>
        </w:numPr>
        <w:pStyle w:val="Compact"/>
      </w:pPr>
      <w:r>
        <w:rPr>
          <w:bCs/>
          <w:b/>
        </w:rPr>
        <w:t xml:space="preserve">Talent Competition:</w:t>
      </w:r>
      <w:r>
        <w:t xml:space="preserve"> </w:t>
      </w:r>
      <w:r>
        <w:t xml:space="preserve">Berlin attracts top talent from across Europe and the globe. Automotive Engineers must compete with tech giants like Amazon and Zalando for software expertise, driving up salary expectations and requiring companies to offer more holistic career paths.</w:t>
      </w:r>
    </w:p>
    <w:p>
      <w:pPr>
        <w:numPr>
          <w:ilvl w:val="0"/>
          <w:numId w:val="1003"/>
        </w:numPr>
        <w:pStyle w:val="Compact"/>
      </w:pPr>
      <w:r>
        <w:rPr>
          <w:bCs/>
          <w:b/>
        </w:rPr>
        <w:t xml:space="preserve">Bureaucracy vs. Innovation:</w:t>
      </w:r>
      <w:r>
        <w:t xml:space="preserve"> </w:t>
      </w:r>
      <w:r>
        <w:t xml:space="preserve">While Berlin is known for innovation, Germany’s regulatory environment can be slow. The Automotive Engineer often spends considerable time on compliance documentation and safety certifications (such as ISO 26262) before a prototype can hit the road.</w:t>
      </w:r>
    </w:p>
    <w:p>
      <w:pPr>
        <w:numPr>
          <w:ilvl w:val="0"/>
          <w:numId w:val="1003"/>
        </w:numPr>
        <w:pStyle w:val="Compact"/>
      </w:pPr>
      <w:r>
        <w:rPr>
          <w:bCs/>
          <w:b/>
        </w:rPr>
        <w:t xml:space="preserve">Infrastructure Limitations:</w:t>
      </w:r>
      <w:r>
        <w:t xml:space="preserve"> </w:t>
      </w:r>
      <w:r>
        <w:t xml:space="preserve">Unlike purpose-built smart cities, Berlin requires adaptation to existing infrastructure. Engineers must design vehicles that are robust enough to handle potholes, narrow streets, and older traffic light systems.</w:t>
      </w:r>
    </w:p>
    <w:bookmarkEnd w:id="29"/>
    <w:bookmarkStart w:id="30" w:name="outcomes-and-impact"/>
    <w:p>
      <w:pPr>
        <w:pStyle w:val="Heading2"/>
      </w:pPr>
      <w:r>
        <w:t xml:space="preserve">5. Outcomes and Impact</w:t>
      </w:r>
    </w:p>
    <w:p>
      <w:pPr>
        <w:pStyle w:val="FirstParagraph"/>
      </w:pPr>
      <w:r>
        <w:t xml:space="preserve">The collaboration resulted in a successful pilot program in Berlin’s Friedrichshain district. The project demonstrated that an Automotive Engineer equipped with interdisciplinary skills can successfully integrate traditional automotive safety with cutting-edge digital technology.</w:t>
      </w:r>
    </w:p>
    <w:p>
      <w:pPr>
        <w:pStyle w:val="BodyText"/>
      </w:pPr>
      <w:r>
        <w:t xml:space="preserve">The impact extended beyond the immediate product:</w:t>
      </w:r>
    </w:p>
    <w:p>
      <w:pPr>
        <w:numPr>
          <w:ilvl w:val="0"/>
          <w:numId w:val="1004"/>
        </w:numPr>
        <w:pStyle w:val="Compact"/>
      </w:pPr>
      <w:r>
        <w:rPr>
          <w:bCs/>
          <w:b/>
        </w:rPr>
        <w:t xml:space="preserve">Knowledge Transfer:</w:t>
      </w:r>
      <w:r>
        <w:t xml:space="preserve"> </w:t>
      </w:r>
      <w:r>
        <w:t xml:space="preserve">The team established new standards for winter performance testing that were adopted by other partners in the consortium.</w:t>
      </w:r>
    </w:p>
    <w:p>
      <w:pPr>
        <w:numPr>
          <w:ilvl w:val="0"/>
          <w:numId w:val="1004"/>
        </w:numPr>
        <w:pStyle w:val="Compact"/>
      </w:pPr>
      <w:r>
        <w:rPr>
          <w:bCs/>
          <w:b/>
        </w:rPr>
        <w:t xml:space="preserve">Economic Boost:</w:t>
      </w:r>
      <w:r>
        <w:t xml:space="preserve"> </w:t>
      </w:r>
      <w:r>
        <w:t xml:space="preserve">The project created 50 high-skilled jobs in Berlin, reinforcing the city's position as an automotive innovation hub.</w:t>
      </w:r>
    </w:p>
    <w:p>
      <w:pPr>
        <w:numPr>
          <w:ilvl w:val="0"/>
          <w:numId w:val="1004"/>
        </w:numPr>
        <w:pStyle w:val="Compact"/>
      </w:pPr>
      <w:r>
        <w:rPr>
          <w:bCs/>
          <w:b/>
        </w:rPr>
        <w:t xml:space="preserve">Sustainability Metrics:</w:t>
      </w:r>
      <w:r>
        <w:t xml:space="preserve"> </w:t>
      </w:r>
      <w:r>
        <w:t xml:space="preserve">By optimizing energy consumption, the vehicle achieved a 15% improvement in range compared to previous models, contributing to</w:t>
      </w:r>
      <w:r>
        <w:t xml:space="preserve"> </w:t>
      </w:r>
      <w:r>
        <w:rPr>
          <w:bCs/>
          <w:b/>
        </w:rPr>
        <w:t xml:space="preserve">Germany</w:t>
      </w:r>
      <w:r>
        <w:t xml:space="preserve">'s climate goals.</w:t>
      </w:r>
    </w:p>
    <w:bookmarkEnd w:id="30"/>
    <w:bookmarkStart w:id="32" w:name="Xc7cc442e28636d33209a9985cf5d75ab769cbd2"/>
    <w:p>
      <w:pPr>
        <w:pStyle w:val="Heading2"/>
      </w:pPr>
      <w:r>
        <w:t xml:space="preserve">6. Conclusion: The Future of Automotive Engineering in Berlin</w:t>
      </w:r>
    </w:p>
    <w:p>
      <w:pPr>
        <w:pStyle w:val="FirstParagraph"/>
      </w:pPr>
      <w:r>
        <w:t xml:space="preserve">The case of the Berlin-based Automotive Engineer illustrates a broader trend in the industry. The role is no longer confined to mechanical design; it has evolved into a multidisciplinary field requiring expertise in software, data science, sustainability, and regulatory compliance.</w:t>
      </w:r>
    </w:p>
    <w:p>
      <w:pPr>
        <w:pStyle w:val="BodyText"/>
      </w:pPr>
      <w:r>
        <w:t xml:space="preserve">In</w:t>
      </w:r>
      <w:r>
        <w:t xml:space="preserve"> </w:t>
      </w:r>
      <w:r>
        <w:rPr>
          <w:bCs/>
          <w:b/>
        </w:rPr>
        <w:t xml:space="preserve">Germany</w:t>
      </w:r>
      <w:r>
        <w:t xml:space="preserve">, specifically in the dynamic environment of Berlin, these engineers are at the forefront of defining what mobility looks like in the 21st century. They must balance the heritage of German engineering excellence with the disruptive forces of digitalization.</w:t>
      </w:r>
    </w:p>
    <w:p>
      <w:pPr>
        <w:pStyle w:val="BodyText"/>
      </w:pPr>
      <w:r>
        <w:t xml:space="preserve">For organizations looking to innovate in this sector, investing in talent that understands both local cultural nuances and global technological trends is paramount. The Automotive Engineer in Berlin is not just a builder of vehicles; they are architects of a sustainable, connected future. As the transition to electric and autonomous mobility accelerates, the strategic importance of this role will only continue to grow.</w:t>
      </w:r>
    </w:p>
    <w:bookmarkStart w:id="31" w:name="key-takeaways"/>
    <w:p>
      <w:pPr>
        <w:pStyle w:val="Heading3"/>
      </w:pPr>
      <w:r>
        <w:t xml:space="preserve">Key Takeaways</w:t>
      </w:r>
    </w:p>
    <w:p>
      <w:pPr>
        <w:numPr>
          <w:ilvl w:val="0"/>
          <w:numId w:val="1005"/>
        </w:numPr>
        <w:pStyle w:val="Compact"/>
      </w:pPr>
      <w:r>
        <w:t xml:space="preserve">The Automotive Engineer in Berlin must possess hybrid skills in mechanics, electronics, and software.</w:t>
      </w:r>
    </w:p>
    <w:p>
      <w:pPr>
        <w:numPr>
          <w:ilvl w:val="0"/>
          <w:numId w:val="1005"/>
        </w:numPr>
        <w:pStyle w:val="Compact"/>
      </w:pPr>
      <w:r>
        <w:t xml:space="preserve">Navigating strict German regulatory and privacy laws is a core competency.</w:t>
      </w:r>
    </w:p>
    <w:p>
      <w:pPr>
        <w:numPr>
          <w:ilvl w:val="0"/>
          <w:numId w:val="1005"/>
        </w:numPr>
        <w:pStyle w:val="Compact"/>
      </w:pPr>
      <w:r>
        <w:t xml:space="preserve">Berlin’s unique urban infrastructure requires specialized engineering solutions for urban mobility.</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an Automotive Engineer in Berlin</dc:title>
  <dc:creator/>
  <dc:language>en</dc:language>
  <cp:keywords/>
  <dcterms:created xsi:type="dcterms:W3CDTF">2026-07-29T12:50:16Z</dcterms:created>
  <dcterms:modified xsi:type="dcterms:W3CDTF">2026-07-29T12:50:16Z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