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Dutch</w:t>
      </w:r>
      <w:r>
        <w:t xml:space="preserve"> </w:t>
      </w:r>
      <w:r>
        <w:t xml:space="preserve">Context</w:t>
      </w:r>
    </w:p>
    <w:bookmarkStart w:id="31" w:name="X16fb1980cf6af76e70aa3e07970430925720dad"/>
    <w:p>
      <w:pPr>
        <w:pStyle w:val="Heading1"/>
      </w:pPr>
      <w:r>
        <w:t xml:space="preserve">Case Study: The Evolution of the Automotive Engineer in a Modernized Industry</w:t>
      </w:r>
    </w:p>
    <w:p>
      <w:pPr>
        <w:pStyle w:val="FirstParagraph"/>
      </w:pPr>
      <w:r>
        <w:rPr>
          <w:bCs/>
          <w:b/>
        </w:rPr>
        <w:t xml:space="preserve">Date:</w:t>
      </w:r>
      <w:r>
        <w:t xml:space="preserve"> </w:t>
      </w:r>
      <w:r>
        <w:t xml:space="preserve">October 2023</w:t>
      </w:r>
      <w:r>
        <w:br/>
      </w:r>
      <w:r>
        <w:rPr>
          <w:bCs/>
          <w:b/>
        </w:rPr>
        <w:t xml:space="preserve">Focused Region:</w:t>
      </w:r>
      <w:hyperlink w:anchor="Xa39a3ee5e6b4b0d3255bfef95601890afd80709">
        <w:r>
          <w:rPr>
            <w:rStyle w:val="Hyperlink"/>
          </w:rPr>
          <w:t xml:space="preserve">Netherlands Amsterdam</w:t>
        </w:r>
      </w:hyperlink>
      <w:r>
        <w:br/>
      </w:r>
      <w:r>
        <w:rPr>
          <w:bCs/>
          <w:b/>
        </w:rPr>
        <w:t xml:space="preserve">Subject Profile:</w:t>
      </w:r>
      <w:r>
        <w:t xml:space="preserve"> Automotive Engineer</w:t>
      </w:r>
      <w:r>
        <w:br/>
      </w:r>
    </w:p>
    <w:bookmarkStart w:id="20" w:name="executive-summary"/>
    <w:p>
      <w:pPr>
        <w:pStyle w:val="Heading2"/>
      </w:pPr>
      <w:r>
        <w:t xml:space="preserve">1. Executive Summary</w:t>
      </w:r>
    </w:p>
    <w:p>
      <w:pPr>
        <w:pStyle w:val="FirstParagraph"/>
      </w:pPr>
      <w:r>
        <w:t xml:space="preserve">The global automotive industry is undergoing a paradigm shift of unprecedented magnitude, driven by the urgent need for sustainability, the rise of electrification, and the integration of artificial intelligence in vehicle manufacturing. This case study examines the critical role and evolving responsibilities of an</w:t>
      </w:r>
      <w:r>
        <w:t xml:space="preserve"> </w:t>
      </w:r>
      <w:r>
        <w:rPr>
          <w:bCs/>
          <w:b/>
        </w:rPr>
        <w:t xml:space="preserve">Automotive Engineer</w:t>
      </w:r>
      <w:r>
        <w:t xml:space="preserve"> </w:t>
      </w:r>
      <w:r>
        <w:t xml:space="preserve">within this new landscape. Specifically, it focuses on how these professionals operate within</w:t>
      </w:r>
      <w:r>
        <w:t xml:space="preserve"> </w:t>
      </w:r>
      <w:hyperlink w:anchor="Xa39a3ee5e6b4b0d3255bfef95601890afd80709">
        <w:r>
          <w:rPr>
            <w:rStyle w:val="Hyperlink"/>
          </w:rPr>
          <w:t xml:space="preserve">Netherlands Amsterdam</w:t>
        </w:r>
      </w:hyperlink>
      <w:r>
        <w:t xml:space="preserve">, a city that has emerged as a unique hub for smart mobility and green engineering solutions in Europe.</w:t>
      </w:r>
    </w:p>
    <w:p>
      <w:pPr>
        <w:pStyle w:val="BodyText"/>
      </w:pPr>
      <w:r>
        <w:t xml:space="preserve">The primary objective of this document is to analyze the technical competencies, cultural adaptability, and strategic impact required of an automotive engineer who must navigate the complex regulatory environment of the European Union while contributing to innovation in one of the world’s most digitally connected cities. By focusing on</w:t>
      </w:r>
      <w:r>
        <w:t xml:space="preserve"> </w:t>
      </w:r>
      <w:hyperlink w:anchor="Xa39a3ee5e6b4b0d3255bfef95601890afd80709">
        <w:r>
          <w:rPr>
            <w:rStyle w:val="Hyperlink"/>
          </w:rPr>
          <w:t xml:space="preserve">Netherlands Amsterdam</w:t>
        </w:r>
      </w:hyperlink>
      <w:r>
        <w:t xml:space="preserve">, we highlight how local infrastructure challenges—such as dense urban planning and strict emission zones—directly influence engineering decisions and career trajectories.</w:t>
      </w:r>
    </w:p>
    <w:bookmarkEnd w:id="20"/>
    <w:bookmarkStart w:id="21" w:name="X57755bcb4f87403851dfdab88ed133747d8e948"/>
    <w:p>
      <w:pPr>
        <w:pStyle w:val="Heading2"/>
      </w:pPr>
      <w:r>
        <w:t xml:space="preserve">2. Contextual Background: The Landscape in Netherlands Amsterdam</w:t>
      </w:r>
    </w:p>
    <w:p>
      <w:pPr>
        <w:pStyle w:val="FirstParagraph"/>
      </w:pPr>
      <w:r>
        <w:rPr>
          <w:bCs/>
          <w:b/>
        </w:rPr>
        <w:t xml:space="preserve">Netherlands Amsterdam</w:t>
      </w:r>
      <w:r>
        <w:t xml:space="preserve"> </w:t>
      </w:r>
      <w:r>
        <w:t xml:space="preserve">presents a distinct operational environment for automotive professionals. Unlike traditional industrial hubs located on the outskirts of cities, Amsterdam integrates mobility directly into its urban fabric. The city has set aggressive goals to become carbon-neutral by 2050, with interim targets that require immediate action in the transport sector. Consequently, the demand for skilled engineers who understand both hardware mechanics and software integration is at an all-time high.</w:t>
      </w:r>
    </w:p>
    <w:p>
      <w:pPr>
        <w:pStyle w:val="BodyText"/>
      </w:pPr>
      <w:r>
        <w:t xml:space="preserve">The region is home to numerous research institutes, such as TNO (Netherlands Organisation for Applied Scientific Research), and a thriving startup ecosystem focused on electric vehicles (EVs) and autonomous driving technologies. For an</w:t>
      </w:r>
      <w:r>
        <w:t xml:space="preserve"> </w:t>
      </w:r>
      <w:r>
        <w:rPr>
          <w:bCs/>
          <w:b/>
        </w:rPr>
        <w:t xml:space="preserve">Automotive Engineer</w:t>
      </w:r>
      <w:r>
        <w:t xml:space="preserve">, working in this vicinity means engaging with cutting-edge pilot projects where real-world data is gathered from city streets to refine algorithms for battery efficiency, vehicle-to-grid communication, and automated parking systems.</w:t>
      </w:r>
    </w:p>
    <w:bookmarkEnd w:id="21"/>
    <w:bookmarkStart w:id="22" w:name="Xac964b8b43b0920c9a46cbbf8cb628291511b36"/>
    <w:p>
      <w:pPr>
        <w:pStyle w:val="Heading2"/>
      </w:pPr>
      <w:r>
        <w:t xml:space="preserve">3. Problem Statement: Bridging Tradition and Innovation</w:t>
      </w:r>
    </w:p>
    <w:p>
      <w:pPr>
        <w:pStyle w:val="FirstParagraph"/>
      </w:pPr>
      <w:r>
        <w:t xml:space="preserve">The core challenge facing the modern automotive sector is the transition from internal combustion engines (ICE) to fully electric and autonomous platforms. However, this transition is not merely technical; it is deeply contextual. An engineer cannot simply design a vehicle based on theoretical performance metrics; they must account for local regulations, infrastructure limitations, and user behavior specific to</w:t>
      </w:r>
      <w:r>
        <w:t xml:space="preserve"> </w:t>
      </w:r>
      <w:hyperlink w:anchor="Xa39a3ee5e6b4b0d3255bfef95601890afd80709">
        <w:r>
          <w:rPr>
            <w:rStyle w:val="Hyperlink"/>
          </w:rPr>
          <w:t xml:space="preserve">Netherlands Amsterdam</w:t>
        </w:r>
      </w:hyperlink>
      <w:r>
        <w:t xml:space="preserve">.</w:t>
      </w:r>
    </w:p>
    <w:p>
      <w:pPr>
        <w:pStyle w:val="BodyText"/>
      </w:pPr>
      <w:r>
        <w:t xml:space="preserve">Key problems identified in this case study include:</w:t>
      </w:r>
    </w:p>
    <w:p>
      <w:pPr>
        <w:numPr>
          <w:ilvl w:val="0"/>
          <w:numId w:val="1001"/>
        </w:numPr>
        <w:pStyle w:val="Compact"/>
      </w:pPr>
      <w:r>
        <w:rPr>
          <w:bCs/>
          <w:b/>
        </w:rPr>
        <w:t xml:space="preserve">Battery Infrastructure Integration:</w:t>
      </w:r>
      <w:r>
        <w:t xml:space="preserve"> </w:t>
      </w:r>
      <w:r>
        <w:t xml:space="preserve">How can engineers design charging protocols that work seamlessly with the limited parking infrastructure typical of Amsterdam’s historic canal districts?</w:t>
      </w:r>
    </w:p>
    <w:p>
      <w:pPr>
        <w:numPr>
          <w:ilvl w:val="0"/>
          <w:numId w:val="1001"/>
        </w:numPr>
        <w:pStyle w:val="Compact"/>
      </w:pPr>
      <w:r>
        <w:rPr>
          <w:bCs/>
          <w:b/>
        </w:rPr>
        <w:t xml:space="preserve">Data Privacy and Security:</w:t>
      </w:r>
      <w:r>
        <w:t xml:space="preserve"> </w:t>
      </w:r>
      <w:r>
        <w:t xml:space="preserve">As vehicles become data centers, how does an engineer ensure compliance with GDPR while optimizing vehicle performance?</w:t>
      </w:r>
    </w:p>
    <w:p>
      <w:pPr>
        <w:numPr>
          <w:ilvl w:val="0"/>
          <w:numId w:val="1001"/>
        </w:numPr>
        <w:pStyle w:val="Compact"/>
      </w:pPr>
      <w:r>
        <w:rPr>
          <w:bCs/>
          <w:b/>
        </w:rPr>
        <w:t xml:space="preserve">Cross-Disciplinary Collaboration:</w:t>
      </w:r>
      <w:r>
        <w:t xml:space="preserve"> </w:t>
      </w:r>
      <w:r>
        <w:t xml:space="preserve">The need for automotive engineers to collaborate effectively with urban planners, software developers, and policy makers in a multilingual environment.</w:t>
      </w:r>
    </w:p>
    <w:bookmarkEnd w:id="22"/>
    <w:bookmarkStart w:id="26" w:name="Xe4e201755de5060763a0686e0d4dab51c74fa6a"/>
    <w:p>
      <w:pPr>
        <w:pStyle w:val="Heading2"/>
      </w:pPr>
      <w:r>
        <w:t xml:space="preserve">4. Methodology: Role of the Automotive Engineer</w:t>
      </w:r>
    </w:p>
    <w:p>
      <w:pPr>
        <w:pStyle w:val="FirstParagraph"/>
      </w:pPr>
      <w:r>
        <w:t xml:space="preserve">In this case study, we profile the typical workflow of an</w:t>
      </w:r>
      <w:r>
        <w:t xml:space="preserve"> </w:t>
      </w:r>
      <w:r>
        <w:rPr>
          <w:bCs/>
          <w:b/>
        </w:rPr>
        <w:t xml:space="preserve">Automotive Engineer</w:t>
      </w:r>
      <w:r>
        <w:t xml:space="preserve"> </w:t>
      </w:r>
      <w:r>
        <w:t xml:space="preserve">stationed in a development center near Amsterdam. The role has expanded beyond traditional mechanical design to encompass systems engineering and software architecture.</w:t>
      </w:r>
    </w:p>
    <w:bookmarkStart w:id="23" w:name="a.-technical-design-and-simulation"/>
    <w:p>
      <w:pPr>
        <w:pStyle w:val="Heading3"/>
      </w:pPr>
      <w:r>
        <w:t xml:space="preserve">A. Technical Design and Simulation</w:t>
      </w:r>
    </w:p>
    <w:p>
      <w:pPr>
        <w:pStyle w:val="FirstParagraph"/>
      </w:pPr>
      <w:r>
        <w:t xml:space="preserve">The engineer begins by utilizing advanced computer-aided design (CAD) and simulation tools to model vehicle dynamics. However, in the context of</w:t>
      </w:r>
      <w:r>
        <w:t xml:space="preserve"> </w:t>
      </w:r>
      <w:hyperlink w:anchor="Xa39a3ee5e6b4b0d3255bfef95601890afd80709">
        <w:r>
          <w:rPr>
            <w:rStyle w:val="Hyperlink"/>
          </w:rPr>
          <w:t xml:space="preserve">Netherlands Amsterdam</w:t>
        </w:r>
      </w:hyperlink>
      <w:r>
        <w:t xml:space="preserve">, simulations must include specific urban driving patterns—frequent stops, narrow turning radii around bridges, and interactions with high volumes of cyclists. This requires a nuanced understanding of local traffic laws and road geometry.</w:t>
      </w:r>
    </w:p>
    <w:bookmarkEnd w:id="23"/>
    <w:bookmarkStart w:id="24" w:name="b.-regulatory-compliance"/>
    <w:p>
      <w:pPr>
        <w:pStyle w:val="Heading3"/>
      </w:pPr>
      <w:r>
        <w:t xml:space="preserve">B. Regulatory Compliance</w:t>
      </w:r>
    </w:p>
    <w:p>
      <w:pPr>
        <w:pStyle w:val="FirstParagraph"/>
      </w:pPr>
      <w:r>
        <w:t xml:space="preserve">A significant portion of the engineer’s time is dedicated to ensuring that designs meet Euro 7 emission standards (even for EVs, focusing on particulate matter from tires and brakes) and safety regulations set by the European New Car Assessment Programme (Euro NCAP). The engineer must also navigate Dutch-specific regulations regarding noise pollution in residential areas, influencing suspension and tire design.</w:t>
      </w:r>
    </w:p>
    <w:bookmarkEnd w:id="24"/>
    <w:bookmarkStart w:id="25" w:name="c.-stakeholder-engagement"/>
    <w:p>
      <w:pPr>
        <w:pStyle w:val="Heading3"/>
      </w:pPr>
      <w:r>
        <w:t xml:space="preserve">C. Stakeholder Engagement</w:t>
      </w:r>
    </w:p>
    <w:p>
      <w:pPr>
        <w:pStyle w:val="FirstParagraph"/>
      </w:pPr>
      <w:r>
        <w:t xml:space="preserve">The case study highlights that communication is a critical skill. The automotive engineer acts as a liaison between technical teams and city planners in Amsterdam. For instance, when proposing autonomous delivery robots or shared electric vehicles, the engineer must present data on safety and efficiency to municipal authorities to gain permits for testing zones.</w:t>
      </w:r>
    </w:p>
    <w:bookmarkEnd w:id="25"/>
    <w:bookmarkEnd w:id="26"/>
    <w:bookmarkStart w:id="27" w:name="analysis-key-challenges-and-solutions"/>
    <w:p>
      <w:pPr>
        <w:pStyle w:val="Heading2"/>
      </w:pPr>
      <w:r>
        <w:t xml:space="preserve">5. Analysis: Key Challenges and Solutions</w:t>
      </w:r>
    </w:p>
    <w:p>
      <w:pPr>
        <w:pStyle w:val="FirstParagraph"/>
      </w:pPr>
      <w:r>
        <w:rPr>
          <w:bCs/>
          <w:b/>
        </w:rPr>
        <w:t xml:space="preserve">Challenge:</w:t>
      </w:r>
      <w:r>
        <w:t xml:space="preserve"> </w:t>
      </w:r>
      <w:r>
        <w:t xml:space="preserve">Range Anxiety in Urban Environments.</w:t>
      </w:r>
      <w:r>
        <w:br/>
      </w:r>
      <w:r>
        <w:rPr>
          <w:bCs/>
          <w:b/>
        </w:rPr>
        <w:t xml:space="preserve">Solution:</w:t>
      </w:r>
      <w:hyperlink w:anchor="Xa39a3ee5e6b4b0d3255bfef95601890afd80709">
        <w:r>
          <w:rPr>
            <w:rStyle w:val="Hyperlink"/>
          </w:rPr>
          <w:t xml:space="preserve">Netherlands Amsterdam</w:t>
        </w:r>
      </w:hyperlink>
      <w:r>
        <w:t xml:space="preserve"> engineers have collaborated with energy providers to implement vehicle-to-home (V2H) technology. This allows EVs to store excess solar energy generated by household panels during the day and discharge it back into the home at night, optimizing the overall energy ecosystem rather than just individual vehicle performance.</w:t>
      </w:r>
    </w:p>
    <w:p>
      <w:pPr>
        <w:pStyle w:val="BodyText"/>
      </w:pPr>
      <w:r>
        <w:t xml:space="preserve">Another critical aspect analyzed in this case study is talent retention. The competitive market for engineering skills in Europe means that companies must offer more than just competitive salaries. The appeal of living and working in</w:t>
      </w:r>
      <w:r>
        <w:t xml:space="preserve"> </w:t>
      </w:r>
      <w:hyperlink w:anchor="Xa39a3ee5e6b4b0d3255bfef95601890afd80709">
        <w:r>
          <w:rPr>
            <w:rStyle w:val="Hyperlink"/>
          </w:rPr>
          <w:t xml:space="preserve">Netherlands Amsterdam</w:t>
        </w:r>
      </w:hyperlink>
      <w:r>
        <w:t xml:space="preserve">—with its high quality of life, international community, and progressive work culture—plays a vital role in attracting top-tier</w:t>
      </w:r>
      <w:r>
        <w:t xml:space="preserve"> </w:t>
      </w:r>
      <w:r>
        <w:rPr>
          <w:bCs/>
          <w:b/>
        </w:rPr>
        <w:t xml:space="preserve">Automotive Engineer</w:t>
      </w:r>
      <w:r>
        <w:t xml:space="preserve"> talent.</w:t>
      </w:r>
    </w:p>
    <w:p>
      <w:pPr>
        <w:pStyle w:val="BodyText"/>
      </w:pPr>
      <w:r>
        <w:t xml:space="preserve">Furthermore, the case study examines the educational pipeline. Local universities such as Delft University of Technology are closely aligned with industry needs. Engineers often engage in continuous professional development, attending workshops on AI ethics and sustainable manufacturing processes, ensuring they remain at the forefront of technological advancements.</w:t>
      </w:r>
    </w:p>
    <w:bookmarkEnd w:id="27"/>
    <w:bookmarkStart w:id="28" w:name="results-and-impact"/>
    <w:p>
      <w:pPr>
        <w:pStyle w:val="Heading2"/>
      </w:pPr>
      <w:r>
        <w:t xml:space="preserve">6. Results and Impact</w:t>
      </w:r>
    </w:p>
    <w:p>
      <w:pPr>
        <w:pStyle w:val="FirstParagraph"/>
      </w:pPr>
      <w:r>
        <w:t xml:space="preserve">The implementation of these engineering strategies has yielded measurable results. Pilot programs involving electric shuttles in Amsterdam have demonstrated a 40% reduction in local noise pollution and a significant decrease in carbon emissions compared to diesel alternatives. The engineers involved report higher job satisfaction due to the tangible impact of their work on urban sustainability.</w:t>
      </w:r>
    </w:p>
    <w:p>
      <w:pPr>
        <w:pStyle w:val="BodyText"/>
      </w:pPr>
      <w:r>
        <w:t xml:space="preserve">Moreover, the collaborative model developed in</w:t>
      </w:r>
      <w:r>
        <w:t xml:space="preserve"> </w:t>
      </w:r>
      <w:hyperlink w:anchor="Xa39a3ee5e6b4b0d3255bfef95601890afd80709">
        <w:r>
          <w:rPr>
            <w:rStyle w:val="Hyperlink"/>
          </w:rPr>
          <w:t xml:space="preserve">Netherlands Amsterdam</w:t>
        </w:r>
      </w:hyperlink>
      <w:r>
        <w:t xml:space="preserve"> has become a blueprint for other European cities. The ability of an</w:t>
      </w:r>
      <w:r>
        <w:t xml:space="preserve"> </w:t>
      </w:r>
      <w:r>
        <w:rPr>
          <w:bCs/>
          <w:b/>
        </w:rPr>
        <w:t xml:space="preserve">Automotive Engineer</w:t>
      </w:r>
      <w:r>
        <w:t xml:space="preserve"> to bridge technical innovation with civic responsibility is now seen as a key competency in job descriptions across the continent.</w:t>
      </w:r>
    </w:p>
    <w:bookmarkEnd w:id="28"/>
    <w:bookmarkStart w:id="29" w:name="conclusion"/>
    <w:p>
      <w:pPr>
        <w:pStyle w:val="Heading2"/>
      </w:pPr>
      <w:r>
        <w:t xml:space="preserve">7. Conclusion</w:t>
      </w:r>
    </w:p>
    <w:p>
      <w:pPr>
        <w:pStyle w:val="FirstParagraph"/>
      </w:pPr>
      <w:r>
        <w:t xml:space="preserve">This case study underscores that the role of an automotive engineer is no longer confined to the factory floor or the design studio. In regions like</w:t>
      </w:r>
      <w:r>
        <w:t xml:space="preserve"> </w:t>
      </w:r>
      <w:hyperlink w:anchor="Xa39a3ee5e6b4b0d3255bfef95601890afd80709">
        <w:r>
          <w:rPr>
            <w:rStyle w:val="Hyperlink"/>
          </w:rPr>
          <w:t xml:space="preserve">Netherlands Amsterdam</w:t>
        </w:r>
      </w:hyperlink>
      <w:r>
        <w:t xml:space="preserve">, these professionals are integral to urban planning, environmental policy, and technological innovation. The successful navigation of this complex ecosystem requires a hybrid skill set combining deep technical expertise with strong soft skills and cultural awareness.</w:t>
      </w:r>
    </w:p>
    <w:p>
      <w:pPr>
        <w:pStyle w:val="BodyText"/>
      </w:pPr>
      <w:r>
        <w:t xml:space="preserve">For aspiring automotive engineers, the message is clear: the future lies in sustainability and integration. Those who can adapt their engineering solutions to fit the unique socio-technical landscape of cities like Amsterdam will be well-positioned to lead the next generation of mobility solutions. The case of</w:t>
      </w:r>
      <w:r>
        <w:t xml:space="preserve"> </w:t>
      </w:r>
      <w:hyperlink w:anchor="Xa39a3ee5e6b4b0d3255bfef95601890afd80709">
        <w:r>
          <w:rPr>
            <w:rStyle w:val="Hyperlink"/>
          </w:rPr>
          <w:t xml:space="preserve">Netherlands Amsterdam</w:t>
        </w:r>
      </w:hyperlink>
      <w:r>
        <w:t xml:space="preserve"> serves as a powerful testament to how localized engineering efforts can drive global change, reinforcing the critical importance of context in modern automotive design.</w:t>
      </w:r>
    </w:p>
    <w:bookmarkEnd w:id="29"/>
    <w:bookmarkStart w:id="30" w:name="recommendations-for-stakeholders"/>
    <w:p>
      <w:pPr>
        <w:pStyle w:val="Heading2"/>
      </w:pPr>
      <w:r>
        <w:t xml:space="preserve">8. Recommendations for Stakeholders</w:t>
      </w:r>
    </w:p>
    <w:p>
      <w:pPr>
        <w:numPr>
          <w:ilvl w:val="0"/>
          <w:numId w:val="1002"/>
        </w:numPr>
        <w:pStyle w:val="Compact"/>
      </w:pPr>
      <w:r>
        <w:rPr>
          <w:bCs/>
          <w:b/>
        </w:rPr>
        <w:t xml:space="preserve">For Educational Institutions:</w:t>
      </w:r>
      <w:r>
        <w:t xml:space="preserve"> Curricula should be updated to include modules on urban infrastructure integration and data privacy laws, specifically tailored for European markets.</w:t>
      </w:r>
    </w:p>
    <w:p>
      <w:pPr>
        <w:numPr>
          <w:ilvl w:val="0"/>
          <w:numId w:val="1002"/>
        </w:numPr>
        <w:pStyle w:val="Compact"/>
      </w:pPr>
      <w:r>
        <w:rPr>
          <w:bCs/>
          <w:b/>
        </w:rPr>
        <w:t xml:space="preserve">For Employers:</w:t>
      </w:r>
      <w:r>
        <w:t xml:space="preserve"> Invest in interdisciplinary training programs that allow automotive engineers to understand the perspectives of city planners and environmental scientists.</w:t>
      </w:r>
    </w:p>
    <w:p>
      <w:pPr>
        <w:numPr>
          <w:ilvl w:val="0"/>
          <w:numId w:val="1002"/>
        </w:numPr>
        <w:pStyle w:val="Compact"/>
      </w:pPr>
      <w:r>
        <w:rPr>
          <w:bCs/>
          <w:b/>
        </w:rPr>
        <w:t xml:space="preserve">For Government Bodies:</w:t>
      </w:r>
      <w:r>
        <w:t xml:space="preserve"> Continue to support pilot zones in cities like Amsterdam, providing data access to engineers to accelerate innovation.</w:t>
      </w:r>
    </w:p>
    <w:p>
      <w:pPr>
        <w:pStyle w:val="FirstParagraph"/>
      </w:pPr>
      <w:r>
        <w:rPr>
          <w:iCs/>
          <w:i/>
        </w:rPr>
        <w:t xml:space="preserve">Note: This case study is for informational purposes and reflects current trends in the automotive industry as observed in</w:t>
      </w:r>
      <w:r>
        <w:rPr>
          <w:iCs/>
          <w:i/>
        </w:rPr>
        <w:t xml:space="preserve"> </w:t>
      </w:r>
      <w:hyperlink w:anchor="Xa39a3ee5e6b4b0d3255bfef95601890afd80709">
        <w:r>
          <w:rPr>
            <w:rStyle w:val="Hyperlink"/>
            <w:iCs/>
            <w:i/>
          </w:rPr>
          <w:t xml:space="preserve">Netherlands Amsterdam</w:t>
        </w:r>
      </w:hyperlink>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the Dutch Context</dc:title>
  <dc:creator/>
  <dc:language>en</dc:language>
  <cp:keywords/>
  <dcterms:created xsi:type="dcterms:W3CDTF">2026-07-29T09:26:59Z</dcterms:created>
  <dcterms:modified xsi:type="dcterms:W3CDTF">2026-07-29T09:26:59Z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