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in</w:t>
      </w:r>
      <w:r>
        <w:t xml:space="preserve"> </w:t>
      </w:r>
      <w:r>
        <w:t xml:space="preserve">Algeria</w:t>
      </w:r>
      <w:r>
        <w:t xml:space="preserve"> </w:t>
      </w:r>
      <w:r>
        <w:t xml:space="preserve">Algiers</w:t>
      </w:r>
    </w:p>
    <w:bookmarkStart w:id="27" w:name="baker-in-algeria-algiers"/>
    <w:p>
      <w:pPr>
        <w:pStyle w:val="Heading1"/>
      </w:pPr>
      <w:r>
        <w:t xml:space="preserve">Baker in Algeria Algiers</w:t>
      </w:r>
    </w:p>
    <w:p>
      <w:pPr>
        <w:pStyle w:val="FirstParagraph"/>
      </w:pPr>
      <w:r>
        <w:t xml:space="preserve">In the bustling heart of North Africa, the intersection of tradition and modernity creates a unique landscape for business innovation. This case study explores the strategic implementation of</w:t>
      </w:r>
      <w:r>
        <w:t xml:space="preserve"> </w:t>
      </w:r>
      <w:r>
        <w:t xml:space="preserve">Baker</w:t>
      </w:r>
      <w:r>
        <w:t xml:space="preserve">, a leading provider of industrial bakery solutions, within the dynamic economic environment of</w:t>
      </w:r>
      <w:r>
        <w:t xml:space="preserve"> </w:t>
      </w:r>
      <w:r>
        <w:t xml:space="preserve">Algeria Algiers</w:t>
      </w:r>
      <w:r>
        <w:t xml:space="preserve">. The primary objective is to analyze how advanced baking technologies can address local production challenges while respecting cultural dietary habits in one of the Mediterranean's most populous capitals.</w:t>
      </w:r>
    </w:p>
    <w:bookmarkStart w:id="20" w:name="executive-summary"/>
    <w:p>
      <w:pPr>
        <w:pStyle w:val="Heading2"/>
      </w:pPr>
      <w:r>
        <w:t xml:space="preserve">Executive Summary</w:t>
      </w:r>
    </w:p>
    <w:p>
      <w:pPr>
        <w:pStyle w:val="FirstParagraph"/>
      </w:pPr>
      <w:r>
        <w:t xml:space="preserve">The capital city,</w:t>
      </w:r>
      <w:r>
        <w:t xml:space="preserve"> </w:t>
      </w:r>
      <w:r>
        <w:t xml:space="preserve">Algeria Algiers</w:t>
      </w:r>
      <w:r>
        <w:t xml:space="preserve">, faces a dual challenge: meeting the growing demand for affordable staple foods and modernizing its industrial infrastructure. As a major consumer of bread in the region, Algeria relies heavily on consistent supply chains. The introduction of</w:t>
      </w:r>
      <w:r>
        <w:t xml:space="preserve"> </w:t>
      </w:r>
      <w:r>
        <w:t xml:space="preserve">Baker</w:t>
      </w:r>
      <w:r>
        <w:t xml:space="preserve"> </w:t>
      </w:r>
      <w:r>
        <w:t xml:space="preserve">systems aims to streamline these processes. This document outlines the market context, strategic partnerships, technological integration, and socio-economic impact of this initiative.</w:t>
      </w:r>
    </w:p>
    <w:bookmarkEnd w:id="20"/>
    <w:bookmarkStart w:id="21" w:name="market-context-in-algeria-algiers"/>
    <w:p>
      <w:pPr>
        <w:pStyle w:val="Heading2"/>
      </w:pPr>
      <w:r>
        <w:t xml:space="preserve">Market Context in Algeria Algiers</w:t>
      </w:r>
    </w:p>
    <w:p>
      <w:pPr>
        <w:pStyle w:val="FirstParagraph"/>
      </w:pPr>
      <w:r>
        <w:t xml:space="preserve">Algeria Algiers</w:t>
      </w:r>
      <w:r>
        <w:t xml:space="preserve"> </w:t>
      </w:r>
      <w:r>
        <w:t xml:space="preserve">serves as the economic engine of the nation. With a rapidly expanding population and a youthful demographic, the demand for high-quality carbohydrates remains steadfast. Bread is not merely food; it is a cultural cornerstone in Algerian society. However, traditional manufacturing methods often struggle with efficiency and energy consumption issues.</w:t>
      </w:r>
    </w:p>
    <w:p>
      <w:pPr>
        <w:pStyle w:val="BodyText"/>
      </w:pPr>
      <w:r>
        <w:t xml:space="preserve">The government of Algeria has been actively seeking foreign direct investment to diversify its economy beyond hydrocarbons. This policy environment provides fertile ground for international companies like</w:t>
      </w:r>
      <w:r>
        <w:t xml:space="preserve"> </w:t>
      </w:r>
      <w:r>
        <w:t xml:space="preserve">Baker</w:t>
      </w:r>
      <w:r>
        <w:t xml:space="preserve">. The local market in</w:t>
      </w:r>
      <w:r>
        <w:t xml:space="preserve"> </w:t>
      </w:r>
      <w:r>
        <w:t xml:space="preserve">Algeria Algiers</w:t>
      </w:r>
      <w:r>
        <w:t xml:space="preserve"> </w:t>
      </w:r>
      <w:r>
        <w:t xml:space="preserve">is characterized by a mix of state-owned enterprises and private sector actors, both eager to upgrade their production capabilities to compete effectively.</w:t>
      </w:r>
    </w:p>
    <w:bookmarkEnd w:id="21"/>
    <w:bookmarkStart w:id="22" w:name="the-role-of-baker-technologies"/>
    <w:p>
      <w:pPr>
        <w:pStyle w:val="Heading2"/>
      </w:pPr>
      <w:r>
        <w:t xml:space="preserve">The Role of Baker Technologies</w:t>
      </w:r>
    </w:p>
    <w:p>
      <w:pPr>
        <w:pStyle w:val="FirstParagraph"/>
      </w:pPr>
      <w:r>
        <w:t xml:space="preserve">Baker</w:t>
      </w:r>
      <w:r>
        <w:t xml:space="preserve">, renowned globally for its engineering excellence in the baking industry, brings a suite of solutions tailored for large-scale production. The core value proposition involves high-efficiency ovens, automated mixing systems, and smart monitoring software. For</w:t>
      </w:r>
      <w:r>
        <w:t xml:space="preserve"> </w:t>
      </w:r>
      <w:r>
        <w:t xml:space="preserve">Algeria Algiers</w:t>
      </w:r>
      <w:r>
        <w:t xml:space="preserve">, the adoption of these technologies promises to reduce energy costs significantly.</w:t>
      </w:r>
    </w:p>
    <w:p>
      <w:pPr>
        <w:pStyle w:val="BodyText"/>
      </w:pPr>
      <w:r>
        <w:t xml:space="preserve">A key aspect of this case study is the adaptation of</w:t>
      </w:r>
      <w:r>
        <w:t xml:space="preserve"> </w:t>
      </w:r>
      <w:r>
        <w:t xml:space="preserve">Baker</w:t>
      </w:r>
      <w:r>
        <w:t xml:space="preserve"> </w:t>
      </w:r>
      <w:r>
        <w:t xml:space="preserve">equipment to local grain varieties. Algeria produces significant amounts of durum wheat, which requires specific processing parameters different from standard soft wheat used in other regions.</w:t>
      </w:r>
      <w:r>
        <w:t xml:space="preserve"> </w:t>
      </w:r>
      <w:r>
        <w:t xml:space="preserve">Baker</w:t>
      </w:r>
      <w:r>
        <w:t xml:space="preserve"> </w:t>
      </w:r>
      <w:r>
        <w:t xml:space="preserve">customized their dough handling systems to ensure optimal gluten development and texture for traditional Algerian baguettes and flatbreads.</w:t>
      </w:r>
    </w:p>
    <w:bookmarkEnd w:id="22"/>
    <w:bookmarkStart w:id="23" w:name="strategic-implementation"/>
    <w:p>
      <w:pPr>
        <w:pStyle w:val="Heading2"/>
      </w:pPr>
      <w:r>
        <w:t xml:space="preserve">Strategic Implementation</w:t>
      </w:r>
    </w:p>
    <w:p>
      <w:pPr>
        <w:pStyle w:val="FirstParagraph"/>
      </w:pPr>
      <w:r>
        <w:t xml:space="preserve">The rollout of</w:t>
      </w:r>
      <w:r>
        <w:t xml:space="preserve"> </w:t>
      </w:r>
      <w:r>
        <w:t xml:space="preserve">Baker</w:t>
      </w:r>
      <w:r>
        <w:t xml:space="preserve"> </w:t>
      </w:r>
      <w:r>
        <w:t xml:space="preserve">technology in</w:t>
      </w:r>
      <w:r>
        <w:t xml:space="preserve"> </w:t>
      </w:r>
      <w:r>
        <w:t xml:space="preserve">Algeria Algiers</w:t>
      </w:r>
      <w:r>
        <w:t xml:space="preserve"> </w:t>
      </w:r>
      <w:r>
        <w:t xml:space="preserve">followed a phased approach. Initially, pilot plants were established to test equipment durability under local climatic conditions. The humidity levels and ambient temperatures in coastal cities like</w:t>
      </w:r>
      <w:r>
        <w:t xml:space="preserve"> </w:t>
      </w:r>
      <w:r>
        <w:t xml:space="preserve">Algeria Algiers</w:t>
      </w:r>
      <w:r>
        <w:t xml:space="preserve"> </w:t>
      </w:r>
      <w:r>
        <w:t xml:space="preserve">pose specific challenges to machinery cooling systems. Engineering teams from</w:t>
      </w:r>
      <w:r>
        <w:t xml:space="preserve"> </w:t>
      </w:r>
      <w:r>
        <w:t xml:space="preserve">Baker</w:t>
      </w:r>
      <w:r>
        <w:t xml:space="preserve"> </w:t>
      </w:r>
      <w:r>
        <w:t xml:space="preserve">collaborated with local engineers to reinforce cooling mechanisms.</w:t>
      </w:r>
    </w:p>
    <w:p>
      <w:pPr>
        <w:pStyle w:val="BodyText"/>
      </w:pPr>
      <w:r>
        <w:t xml:space="preserve">Furthermore, the implementation included extensive training programs for local technicians. This knowledge transfer is crucial for long-term sustainability. By empowering the workforce in</w:t>
      </w:r>
      <w:r>
        <w:t xml:space="preserve"> </w:t>
      </w:r>
      <w:r>
        <w:t xml:space="preserve">Algeria Algiers</w:t>
      </w:r>
      <w:r>
        <w:t xml:space="preserve">,</w:t>
      </w:r>
      <w:r>
        <w:t xml:space="preserve"> </w:t>
      </w:r>
      <w:r>
        <w:t xml:space="preserve">Baker</w:t>
      </w:r>
      <w:r>
        <w:t xml:space="preserve"> </w:t>
      </w:r>
      <w:r>
        <w:t xml:space="preserve">ensures that maintenance and repairs can be handled locally, reducing downtime and fostering a sense of ownership among Algerian staff.</w:t>
      </w:r>
    </w:p>
    <w:bookmarkEnd w:id="23"/>
    <w:bookmarkStart w:id="24" w:name="economic-and-social-impact"/>
    <w:p>
      <w:pPr>
        <w:pStyle w:val="Heading2"/>
      </w:pPr>
      <w:r>
        <w:t xml:space="preserve">Economic and Social Impact</w:t>
      </w:r>
    </w:p>
    <w:p>
      <w:pPr>
        <w:pStyle w:val="FirstParagraph"/>
      </w:pPr>
      <w:r>
        <w:t xml:space="preserve">The integration of</w:t>
      </w:r>
      <w:r>
        <w:t xml:space="preserve"> </w:t>
      </w:r>
      <w:r>
        <w:t xml:space="preserve">Baker</w:t>
      </w:r>
      <w:r>
        <w:t xml:space="preserve"> </w:t>
      </w:r>
      <w:r>
        <w:t xml:space="preserve">solutions has yielded measurable economic benefits for stakeholders in</w:t>
      </w:r>
      <w:r>
        <w:t xml:space="preserve"> </w:t>
      </w:r>
      <w:r>
        <w:t xml:space="preserve">Algeria Algiers</w:t>
      </w:r>
      <w:r>
        <w:t xml:space="preserve">. Production throughput has increased by approximately twenty percent, allowing bakeries to meet peak demand periods without excessive waste. Energy consumption per unit of bread produced has decreased, aligning with broader national sustainability goals.</w:t>
      </w:r>
    </w:p>
    <w:p>
      <w:pPr>
        <w:pStyle w:val="BodyText"/>
      </w:pPr>
      <w:r>
        <w:t xml:space="preserve">Socially, the project supports food security initiatives. Reliable production means stable prices for consumers. In a region where bread subsidies are a critical component of social welfare, efficiency gains at the industrial level translate directly to fiscal relief for the government and affordability for citizens in</w:t>
      </w:r>
      <w:r>
        <w:t xml:space="preserve"> </w:t>
      </w:r>
      <w:r>
        <w:t xml:space="preserve">Algeria Algiers</w:t>
      </w:r>
      <w:r>
        <w:t xml:space="preserve">. Moreover, job creation in technical support and logistics sectors has stimulated local economic activity.</w:t>
      </w:r>
    </w:p>
    <w:bookmarkEnd w:id="24"/>
    <w:bookmarkStart w:id="25" w:name="challenges-and-mitigation-strategies"/>
    <w:p>
      <w:pPr>
        <w:pStyle w:val="Heading2"/>
      </w:pPr>
      <w:r>
        <w:t xml:space="preserve">Challenges and Mitigation Strategies</w:t>
      </w:r>
    </w:p>
    <w:p>
      <w:pPr>
        <w:pStyle w:val="FirstParagraph"/>
      </w:pPr>
      <w:r>
        <w:t xml:space="preserve">No expansion is without hurdles. Supply chain logistics for spare parts initially faced delays due to global shipping constraints. To mitigate this,</w:t>
      </w:r>
      <w:r>
        <w:t xml:space="preserve"> </w:t>
      </w:r>
      <w:r>
        <w:t xml:space="preserve">Baker</w:t>
      </w:r>
      <w:r>
        <w:t xml:space="preserve"> </w:t>
      </w:r>
      <w:r>
        <w:t xml:space="preserve">established a regional warehouse near</w:t>
      </w:r>
      <w:r>
        <w:t xml:space="preserve"> </w:t>
      </w:r>
      <w:r>
        <w:t xml:space="preserve">Algeria Algiers</w:t>
      </w:r>
      <w:r>
        <w:t xml:space="preserve">, ensuring rapid availability of critical components.</w:t>
      </w:r>
    </w:p>
    <w:p>
      <w:pPr>
        <w:pStyle w:val="BodyText"/>
      </w:pPr>
      <w:r>
        <w:t xml:space="preserve">Another challenge involves regulatory compliance. Navigating the legal framework in</w:t>
      </w:r>
      <w:r>
        <w:t xml:space="preserve"> </w:t>
      </w:r>
      <w:r>
        <w:t xml:space="preserve">Algeria Algiers</w:t>
      </w:r>
      <w:r>
        <w:t xml:space="preserve"> </w:t>
      </w:r>
      <w:r>
        <w:t xml:space="preserve">requires close coordination with local authorities.</w:t>
      </w:r>
      <w:r>
        <w:t xml:space="preserve"> </w:t>
      </w:r>
      <w:r>
        <w:t xml:space="preserve">Baker</w:t>
      </w:r>
      <w:r>
        <w:t xml:space="preserve"> </w:t>
      </w:r>
      <w:r>
        <w:t xml:space="preserve">appointed dedicated liaison officers to ensure all environmental and safety standards are met, building trust with local communities and government bodies.</w:t>
      </w:r>
    </w:p>
    <w:bookmarkEnd w:id="25"/>
    <w:bookmarkStart w:id="26" w:name="Xb66df93cdebd227a5b9970c2bbaa95d8f0735c5"/>
    <w:p>
      <w:pPr>
        <w:pStyle w:val="Heading2"/>
      </w:pPr>
      <w:r>
        <w:t xml:space="preserve">Conclusion: Future Prospects for Baker in Algeria Algiers</w:t>
      </w:r>
    </w:p>
    <w:p>
      <w:pPr>
        <w:pStyle w:val="FirstParagraph"/>
      </w:pPr>
      <w:r>
        <w:t xml:space="preserve">The case of</w:t>
      </w:r>
      <w:r>
        <w:t xml:space="preserve"> </w:t>
      </w:r>
      <w:r>
        <w:t xml:space="preserve">Baker</w:t>
      </w:r>
      <w:r>
        <w:t xml:space="preserve">'s success in</w:t>
      </w:r>
      <w:r>
        <w:t xml:space="preserve"> </w:t>
      </w:r>
      <w:r>
        <w:t xml:space="preserve">Algeria Algiers</w:t>
      </w:r>
      <w:r>
        <w:t xml:space="preserve"> </w:t>
      </w:r>
      <w:r>
        <w:t xml:space="preserve">highlights the importance of culturally adapted technological solutions. By respecting local traditions while introducing cutting-edge efficiency, the partnership has set a benchmark for industrial development in North Africa.</w:t>
      </w:r>
    </w:p>
    <w:p>
      <w:pPr>
        <w:pStyle w:val="BodyText"/>
      </w:pPr>
      <w:r>
        <w:t xml:space="preserve">Looking ahead, there is potential to expand these operations to other regions within Algeria. The model developed in</w:t>
      </w:r>
      <w:r>
        <w:t xml:space="preserve"> </w:t>
      </w:r>
      <w:r>
        <w:t xml:space="preserve">Algeria Algiers</w:t>
      </w:r>
      <w:r>
        <w:t xml:space="preserve"> </w:t>
      </w:r>
      <w:r>
        <w:t xml:space="preserve">can serve as a template for replication across the country. Continued investment in research and development, specifically targeting local grain optimization, will remain a priority for</w:t>
      </w:r>
      <w:r>
        <w:t xml:space="preserve"> </w:t>
      </w:r>
      <w:r>
        <w:t xml:space="preserve">Baker</w:t>
      </w:r>
      <w:r>
        <w:t xml:space="preserve">.</w:t>
      </w:r>
    </w:p>
    <w:p>
      <w:pPr>
        <w:pStyle w:val="BodyText"/>
      </w:pPr>
      <w:r>
        <w:t xml:space="preserve">In conclusion, this case study demonstrates that when global expertise meets local necessity, transformative outcomes are possible. For stakeholders involved with</w:t>
      </w:r>
      <w:r>
        <w:t xml:space="preserve"> </w:t>
      </w:r>
      <w:r>
        <w:t xml:space="preserve">Baker</w:t>
      </w:r>
      <w:r>
        <w:t xml:space="preserve"> </w:t>
      </w:r>
      <w:r>
        <w:t xml:space="preserve">in</w:t>
      </w:r>
      <w:r>
        <w:t xml:space="preserve"> </w:t>
      </w:r>
      <w:r>
        <w:t xml:space="preserve">Algeria Algiers</w:t>
      </w:r>
      <w:r>
        <w:t xml:space="preserve">, the journey toward modernized, sustainable, and culturally resonant food production has only just begun. The synergy between advanced engineering and traditional culinary heritage offers a promising roadmap for future growth and stability in the region.</w:t>
      </w:r>
    </w:p>
    <w:p>
      <w:pPr>
        <w:pStyle w:val="BodyText"/>
      </w:pPr>
      <w:r>
        <w:t xml:space="preserve">The lessons learned here underscore that successful international business operations require more than just product sales; they demand deep engagement with local contexts, regulatory environments, and cultural nuances. As</w:t>
      </w:r>
      <w:r>
        <w:t xml:space="preserve"> </w:t>
      </w:r>
      <w:r>
        <w:t xml:space="preserve">Algeria Algiers</w:t>
      </w:r>
      <w:r>
        <w:t xml:space="preserve"> </w:t>
      </w:r>
      <w:r>
        <w:t xml:space="preserve">continues to develop, the role of innovative partners like</w:t>
      </w:r>
      <w:r>
        <w:t xml:space="preserve"> </w:t>
      </w:r>
      <w:r>
        <w:t xml:space="preserve">Baker</w:t>
      </w:r>
      <w:r>
        <w:t xml:space="preserve"> </w:t>
      </w:r>
      <w:r>
        <w:t xml:space="preserve">will be instrumental in shaping a resilient food industry capable of serving its people efficiently and effectively.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in Algeria Algiers</dc:title>
  <dc:creator/>
  <dc:language>en</dc:language>
  <cp:keywords/>
  <dcterms:created xsi:type="dcterms:W3CDTF">2026-07-29T07:25:51Z</dcterms:created>
  <dcterms:modified xsi:type="dcterms:W3CDTF">2026-07-29T07:25:51Z</dcterms:modified>
</cp:coreProperties>
</file>

<file path=docProps/custom.xml><?xml version="1.0" encoding="utf-8"?>
<Properties xmlns="http://schemas.openxmlformats.org/officeDocument/2006/custom-properties" xmlns:vt="http://schemas.openxmlformats.org/officeDocument/2006/docPropsVTypes"/>
</file>