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Baker</w:t>
      </w:r>
      <w:r>
        <w:t xml:space="preserve"> </w:t>
      </w:r>
      <w:r>
        <w:t xml:space="preserve">-</w:t>
      </w:r>
      <w:r>
        <w:t xml:space="preserve"> </w:t>
      </w:r>
      <w:r>
        <w:t xml:space="preserve">Transforming</w:t>
      </w:r>
      <w:r>
        <w:t xml:space="preserve"> </w:t>
      </w:r>
      <w:r>
        <w:t xml:space="preserve">Local</w:t>
      </w:r>
      <w:r>
        <w:t xml:space="preserve"> </w:t>
      </w:r>
      <w:r>
        <w:t xml:space="preserve">Artisan</w:t>
      </w:r>
      <w:r>
        <w:t xml:space="preserve"> </w:t>
      </w:r>
      <w:r>
        <w:t xml:space="preserve">Baking</w:t>
      </w:r>
      <w:r>
        <w:t xml:space="preserve"> </w:t>
      </w:r>
      <w:r>
        <w:t xml:space="preserve">in</w:t>
      </w:r>
      <w:r>
        <w:t xml:space="preserve"> </w:t>
      </w:r>
      <w:r>
        <w:t xml:space="preserve">Australia</w:t>
      </w:r>
      <w:r>
        <w:t xml:space="preserve"> </w:t>
      </w:r>
      <w:r>
        <w:t xml:space="preserve">Brisbane</w:t>
      </w:r>
    </w:p>
    <w:bookmarkStart w:id="27" w:name="Xd32b991bd2f4ee8977716971f8f78594d0de64c"/>
    <w:p>
      <w:pPr>
        <w:pStyle w:val="Heading1"/>
      </w:pPr>
      <w:r>
        <w:t xml:space="preserve">Crafting Community and Flavor: A Case Study on Baker in Australia Brisbane</w:t>
      </w:r>
    </w:p>
    <w:p>
      <w:pPr>
        <w:pStyle w:val="FirstParagraph"/>
      </w:pPr>
      <w:r>
        <w:t xml:space="preserve">In the dynamic culinary landscape of modern gastronomy, few professions command as much respect and nostalgia as that of the Baker. This case study examines the pivotal role a dedicated Baker plays within the specific socio-economic and cultural context of Australia Brisbane. By exploring operational strategies, community engagement, and market adaptation, this document highlights how traditional baking techniques are being revitalized to meet contemporary consumer demands in one of Australia’s most vibrant cities.</w:t>
      </w:r>
    </w:p>
    <w:bookmarkStart w:id="20" w:name="X0fdb9e36ea4fd240fc60ad82e0f32224da1dc2e"/>
    <w:p>
      <w:pPr>
        <w:pStyle w:val="Heading2"/>
      </w:pPr>
      <w:r>
        <w:t xml:space="preserve">1. Introduction: The Rising Sun Bakery Concept</w:t>
      </w:r>
    </w:p>
    <w:p>
      <w:pPr>
        <w:pStyle w:val="FirstParagraph"/>
      </w:pPr>
      <w:r>
        <w:t xml:space="preserve">The subject of this case study is a hypothetical yet representative artisan bakery, referred to herein as "The Rising Sun," located in the heart of Australia Brisbane. Founded in 2018, the establishment was conceived with a dual mission: to preserve the heritage of sourdough and pastry making while integrating sustainable practices relevant to the Australian market. The location was chosen specifically for its proximity to high-traffic urban centers and residential neighborhoods in Australia Brisbane, ensuring accessibility for both daily commuters and local families.</w:t>
      </w:r>
    </w:p>
    <w:p>
      <w:pPr>
        <w:pStyle w:val="BodyText"/>
      </w:pPr>
      <w:r>
        <w:t xml:space="preserve">The primary objective of The Rising Sun is not merely to sell bread, but to cultivate a community hub where the craft of the Baker is celebrated. In Australia Brisbane, where lifestyle culture places a high premium on outdoor dining and quality produce, positioning a bakery as more than just a retail outlet was essential for long-term viability.</w:t>
      </w:r>
    </w:p>
    <w:bookmarkEnd w:id="20"/>
    <w:bookmarkStart w:id="21" w:name="market-context-in-australia-brisbane"/>
    <w:p>
      <w:pPr>
        <w:pStyle w:val="Heading2"/>
      </w:pPr>
      <w:r>
        <w:t xml:space="preserve">2. Market Context in Australia Brisbane</w:t>
      </w:r>
    </w:p>
    <w:p>
      <w:pPr>
        <w:pStyle w:val="FirstParagraph"/>
      </w:pPr>
      <w:r>
        <w:t xml:space="preserve">Australia Brisbane presents a unique set of challenges and opportunities for food service businesses. The city boasts a warm subtropical climate, which influences consumer preferences towards fresh, light, yet nutritious foods. Furthermore, the demographic profile of Australia Brisbane includes a significant population of young professionals and expatriates who are increasingly conscious about ingredient sourcing, ethical labor practices, and health-conscious options.</w:t>
      </w:r>
    </w:p>
    <w:p>
      <w:pPr>
        <w:pStyle w:val="BodyText"/>
      </w:pPr>
      <w:r>
        <w:t xml:space="preserve">The competition in the bakery sector is fierce. However, data indicates that while mass-produced goods remain popular for convenience, there is a growing trend toward artisanal products. Consumers in Australia Brisbane are willing to pay a premium for items crafted with integrity by a skilled Baker. This shift creates a niche for establishments that prioritize transparency and quality over speed and volume.</w:t>
      </w:r>
    </w:p>
    <w:bookmarkEnd w:id="21"/>
    <w:bookmarkStart w:id="22" w:name="Xabd066a24579d8dff279f78cd714235775a4522"/>
    <w:p>
      <w:pPr>
        <w:pStyle w:val="Heading2"/>
      </w:pPr>
      <w:r>
        <w:t xml:space="preserve">3. Operational Strategy: The Art of the Baker</w:t>
      </w:r>
    </w:p>
    <w:p>
      <w:pPr>
        <w:pStyle w:val="FirstParagraph"/>
      </w:pPr>
      <w:r>
        <w:t xml:space="preserve">The core operational strength of The Rising Sun lies in its adherence to traditional baking methods executed by a team of highly trained Bakers. Unlike industrial bakeries that rely on chemical leaveners and rapid proofing times, this establishment utilizes long fermentation processes. This approach enhances flavor profiles and improves digestibility, appealing to health-conscious consumers.</w:t>
      </w:r>
    </w:p>
    <w:p>
      <w:pPr>
        <w:numPr>
          <w:ilvl w:val="0"/>
          <w:numId w:val="1001"/>
        </w:numPr>
        <w:pStyle w:val="Compact"/>
      </w:pPr>
      <w:r>
        <w:rPr>
          <w:bCs/>
          <w:b/>
        </w:rPr>
        <w:t xml:space="preserve">Sourdough Specialization:</w:t>
      </w:r>
      <w:r>
        <w:t xml:space="preserve"> </w:t>
      </w:r>
      <w:r>
        <w:t xml:space="preserve">The flagship product is the sourdough loaf. By maintaining a house-cultured starter that has been active for over five years, the Bakers ensure a consistent and distinct taste profile that customers can recognize and trust.</w:t>
      </w:r>
    </w:p>
    <w:p>
      <w:pPr>
        <w:numPr>
          <w:ilvl w:val="0"/>
          <w:numId w:val="1001"/>
        </w:numPr>
        <w:pStyle w:val="Compact"/>
      </w:pPr>
      <w:r>
        <w:rPr>
          <w:bCs/>
          <w:b/>
        </w:rPr>
        <w:t xml:space="preserve">Local Sourcing:</w:t>
      </w:r>
      <w:r>
        <w:t xml:space="preserve"> </w:t>
      </w:r>
      <w:r>
        <w:t xml:space="preserve">To support local economies and reduce carbon footprints, the bakery partners with farmers across Queensland. The flour is sourced from regional mills, ensuring freshness and supporting agricultural sustainability in Australia Brisbane.</w:t>
      </w:r>
    </w:p>
    <w:p>
      <w:pPr>
        <w:numPr>
          <w:ilvl w:val="0"/>
          <w:numId w:val="1001"/>
        </w:numPr>
        <w:pStyle w:val="Compact"/>
      </w:pPr>
      <w:r>
        <w:rPr>
          <w:bCs/>
          <w:b/>
        </w:rPr>
        <w:t xml:space="preserve">Sustainable Packaging:</w:t>
      </w:r>
      <w:r>
        <w:t xml:space="preserve"> </w:t>
      </w:r>
      <w:r>
        <w:t xml:space="preserve">Recognizing the environmental concerns prevalent in Australian society, all packaging is compostable or recyclable. This aligns with the values of the target demographic.</w:t>
      </w:r>
    </w:p>
    <w:bookmarkEnd w:id="22"/>
    <w:bookmarkStart w:id="23" w:name="community-engagement-and-brand-loyalty"/>
    <w:p>
      <w:pPr>
        <w:pStyle w:val="Heading2"/>
      </w:pPr>
      <w:r>
        <w:t xml:space="preserve">4. Community Engagement and Brand Loyalty</w:t>
      </w:r>
    </w:p>
    <w:p>
      <w:pPr>
        <w:pStyle w:val="FirstParagraph"/>
      </w:pPr>
      <w:r>
        <w:t xml:space="preserve">A critical component of this case study is the strategy for community integration. In Australia Brisbane, local businesses thrive when they become part of the social fabric. The Rising Sun achieves this through active participation in local events, such as farmers' markets and food festivals specific to Australia Brisbane.</w:t>
      </w:r>
    </w:p>
    <w:p>
      <w:pPr>
        <w:pStyle w:val="BodyText"/>
      </w:pPr>
      <w:r>
        <w:rPr>
          <w:bCs/>
          <w:b/>
        </w:rPr>
        <w:t xml:space="preserve">Case Example:</w:t>
      </w:r>
      <w:r>
        <w:t xml:space="preserve"> </w:t>
      </w:r>
      <w:r>
        <w:t xml:space="preserve">During the annual "Brisbane Food Week," The Rising Sun hosted live baking demonstrations by their head Baker. These sessions allowed residents to witness the craft firsthand, demystifying the baking process and fostering a deeper appreciation for the labor involved. This initiative resulted in a 40% increase in new customer acquisitions within that quarter.</w:t>
      </w:r>
    </w:p>
    <w:p>
      <w:pPr>
        <w:pStyle w:val="BodyText"/>
      </w:pPr>
      <w:r>
        <w:t xml:space="preserve">Furthermore, the bakery offers workshops led by experienced Bakers on topics such as "Introduction to Sourdough" and "Pastry Basics." These classes not only generate additional revenue but also build a loyal community of enthusiasts who feel personally connected to the brand.</w:t>
      </w:r>
    </w:p>
    <w:bookmarkEnd w:id="23"/>
    <w:bookmarkStart w:id="24" w:name="challenges-and-mitigation-strategies"/>
    <w:p>
      <w:pPr>
        <w:pStyle w:val="Heading2"/>
      </w:pPr>
      <w:r>
        <w:t xml:space="preserve">5. Challenges and Mitigation Strategies</w:t>
      </w:r>
    </w:p>
    <w:p>
      <w:pPr>
        <w:pStyle w:val="FirstParagraph"/>
      </w:pPr>
      <w:r>
        <w:t xml:space="preserve">The path has not been without obstacles. Supply chain disruptions, particularly post-pandemic, affected the availability of certain imported ingredients like vanilla and chocolate. Additionally, rising energy costs in Australia Brisbane posed a threat to profitability due to the high energy requirements of industrial ovens.</w:t>
      </w:r>
    </w:p>
    <w:p>
      <w:pPr>
        <w:pStyle w:val="BodyText"/>
      </w:pPr>
      <w:r>
        <w:t xml:space="preserve">To mitigate these issues, The Rising Sun implemented several strategies:</w:t>
      </w:r>
    </w:p>
    <w:p>
      <w:pPr>
        <w:numPr>
          <w:ilvl w:val="0"/>
          <w:numId w:val="1002"/>
        </w:numPr>
        <w:pStyle w:val="Compact"/>
      </w:pPr>
      <w:r>
        <w:rPr>
          <w:bCs/>
          <w:b/>
        </w:rPr>
        <w:t xml:space="preserve">Diversified Suppliers:</w:t>
      </w:r>
      <w:r>
        <w:t xml:space="preserve"> </w:t>
      </w:r>
      <w:r>
        <w:t xml:space="preserve">They established relationships with multiple local suppliers to reduce dependency on any single source.</w:t>
      </w:r>
    </w:p>
    <w:p>
      <w:pPr>
        <w:numPr>
          <w:ilvl w:val="0"/>
          <w:numId w:val="1002"/>
        </w:numPr>
        <w:pStyle w:val="Compact"/>
      </w:pPr>
      <w:r>
        <w:rPr>
          <w:bCs/>
          <w:b/>
        </w:rPr>
        <w:t xml:space="preserve">Eco-Friendly Upgrades:</w:t>
      </w:r>
      <w:r>
        <w:t xml:space="preserve"> </w:t>
      </w:r>
      <w:r>
        <w:t xml:space="preserve">Investments in energy-efficient ovens and LED lighting helped reduce operational costs.</w:t>
      </w:r>
    </w:p>
    <w:p>
      <w:pPr>
        <w:numPr>
          <w:ilvl w:val="0"/>
          <w:numId w:val="1002"/>
        </w:numPr>
        <w:pStyle w:val="Compact"/>
      </w:pPr>
      <w:r>
        <w:rPr>
          <w:bCs/>
          <w:b/>
        </w:rPr>
        <w:t xml:space="preserve">Menu Adaptability:</w:t>
      </w:r>
      <w:r>
        <w:t xml:space="preserve"> </w:t>
      </w:r>
      <w:r>
        <w:t xml:space="preserve">The Bakers developed seasonal menus that highlight locally available ingredients, reducing reliance on volatile imported goods.</w:t>
      </w:r>
    </w:p>
    <w:bookmarkEnd w:id="24"/>
    <w:bookmarkStart w:id="25" w:name="financial-performance-and-growth"/>
    <w:p>
      <w:pPr>
        <w:pStyle w:val="Heading2"/>
      </w:pPr>
      <w:r>
        <w:t xml:space="preserve">6. Financial Performance and Growth</w:t>
      </w:r>
    </w:p>
    <w:p>
      <w:pPr>
        <w:pStyle w:val="FirstParagraph"/>
      </w:pPr>
      <w:r>
        <w:t xml:space="preserve">The financial results of The Rising Sun reflect the success of its strategy. Within two years of opening, the bakery achieved a net profit margin that exceeded industry averages for the sector. Revenue streams were diversified through wholesale contracts with local cafes in Australia Brisbane, retail sales at the main location, and educational workshops.</w:t>
      </w:r>
    </w:p>
    <w:p>
      <w:pPr>
        <w:pStyle w:val="BodyText"/>
      </w:pPr>
      <w:r>
        <w:t xml:space="preserve">The brand has since expanded to a second location in another prominent suburb of Australia Brisbane. This expansion was driven by brand loyalty and positive word-of-mouth marketing, demonstrating that consistency in quality delivered by dedicated Bakers creates powerful organic growth.</w:t>
      </w:r>
    </w:p>
    <w:bookmarkEnd w:id="25"/>
    <w:bookmarkStart w:id="26" w:name="Xcc6ebe29e89b6025d4778c8210992a8cb674ccf"/>
    <w:p>
      <w:pPr>
        <w:pStyle w:val="Heading2"/>
      </w:pPr>
      <w:r>
        <w:t xml:space="preserve">7. Conclusion: The Future of Bakering in Urban Centers</w:t>
      </w:r>
    </w:p>
    <w:p>
      <w:pPr>
        <w:pStyle w:val="FirstParagraph"/>
      </w:pPr>
      <w:r>
        <w:t xml:space="preserve">This case study illustrates that the role of a Baker is evolving from a purely production-focused job to one of community leadership and cultural ambassadorship. For businesses operating in Australia Brisbane, success depends on balancing operational efficiency with authentic craftsmanship.</w:t>
      </w:r>
    </w:p>
    <w:p>
      <w:pPr>
        <w:pStyle w:val="BodyText"/>
      </w:pPr>
      <w:r>
        <w:t xml:space="preserve">The Rising Sun serves as a model for how traditional trades can thrive in modern environments. By respecting the heritage of baking while adapting to the specific needs and values of consumers in Australia Brisbane, the bakery has secured its place as a staple community institution. The findings suggest that other businesses across Australia Brisbane should consider similar strategies: investing in skilled personnel, engaging with local communities, and committing to sustainable practices.</w:t>
      </w:r>
    </w:p>
    <w:p>
      <w:pPr>
        <w:pStyle w:val="BodyText"/>
      </w:pPr>
      <w:r>
        <w:t xml:space="preserve">In conclusion, the case of this Baker establishment underscores that quality and connection are timeless commodities. As urban centers continue to grow, the demand for genuine human connection through food will only increase. Therefore, the commitment of a skilled Baker remains not just a culinary necessity, but a vital social asset in Australia Brisbane.</w:t>
      </w:r>
    </w:p>
    <w:p>
      <w:r>
        <w:pict>
          <v:rect style="width:0;height:1.5pt" o:hralign="center" o:hrstd="t" o:hr="t"/>
        </w:pict>
      </w:r>
    </w:p>
    <w:p>
      <w:pPr>
        <w:pStyle w:val="FirstParagraph"/>
      </w:pPr>
      <w:r>
        <w:rPr>
          <w:iCs/>
          <w:i/>
        </w:rPr>
        <w:t xml:space="preserve">Note: This document is written for educational and strategic planning purposes within the context of Australian business studies.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Baker - Transforming Local Artisan Baking in Australia Brisbane</dc:title>
  <dc:creator/>
  <dc:language>en</dc:language>
  <cp:keywords/>
  <dcterms:created xsi:type="dcterms:W3CDTF">2026-07-29T07:29:29Z</dcterms:created>
  <dcterms:modified xsi:type="dcterms:W3CDTF">2026-07-29T07:29:29Z</dcterms:modified>
</cp:coreProperties>
</file>

<file path=docProps/custom.xml><?xml version="1.0" encoding="utf-8"?>
<Properties xmlns="http://schemas.openxmlformats.org/officeDocument/2006/custom-properties" xmlns:vt="http://schemas.openxmlformats.org/officeDocument/2006/docPropsVTypes"/>
</file>