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Transforming</w:t>
      </w:r>
      <w:r>
        <w:t xml:space="preserve"> </w:t>
      </w:r>
      <w:r>
        <w:t xml:space="preserve">the</w:t>
      </w:r>
      <w:r>
        <w:t xml:space="preserve"> </w:t>
      </w:r>
      <w:r>
        <w:t xml:space="preserve">Culinary</w:t>
      </w:r>
      <w:r>
        <w:t xml:space="preserve"> </w:t>
      </w:r>
      <w:r>
        <w:t xml:space="preserve">Landscape</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e487c230074d57efb5b953f0aa41623150b45ad"/>
    <w:p>
      <w:pPr>
        <w:pStyle w:val="Heading1"/>
      </w:pPr>
      <w:r>
        <w:t xml:space="preserve">Case Study: Baker – A Strategic Expansion into the Brazilian Market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Market Entry Strategy and Operational Analysis for</w:t>
      </w:r>
      <w:r>
        <w:t xml:space="preserve"> </w:t>
      </w:r>
      <w:r>
        <w:rPr>
          <w:iCs/>
          <w:i/>
        </w:rPr>
        <w:t xml:space="preserve">Baker</w:t>
      </w:r>
      <w:r>
        <w:t xml:space="preserve"> </w:t>
      </w:r>
      <w:r>
        <w:t xml:space="preserve">in Brazil São Paulo</w:t>
      </w:r>
      <w:r>
        <w:br/>
      </w:r>
      <w:r>
        <w:rPr>
          <w:bCs/>
          <w:b/>
        </w:rPr>
        <w:t xml:space="preserve">Status:</w:t>
      </w:r>
      <w:r>
        <w:t xml:space="preserve"> </w:t>
      </w:r>
      <w:r>
        <w:t xml:space="preserve">Completed Review</w:t>
      </w:r>
    </w:p>
    <w:p>
      <w:pPr>
        <w:pStyle w:val="BodyText"/>
      </w:pPr>
      <w:r>
        <w:rPr>
          <w:iCs/>
          <w:i/>
        </w:rPr>
        <w:t xml:space="preserve">Note: This document analyzes the strategic deployment of Baker within the highly competitive culinary ecosystem of Brazil São Paulo, focusing on localization, supply chain resilience, and brand differentiation.</w:t>
      </w:r>
    </w:p>
    <w:bookmarkStart w:id="20" w:name="executive-summary"/>
    <w:p>
      <w:pPr>
        <w:pStyle w:val="Heading2"/>
      </w:pPr>
      <w:r>
        <w:t xml:space="preserve">1. Executive Summary</w:t>
      </w:r>
    </w:p>
    <w:p>
      <w:pPr>
        <w:pStyle w:val="FirstParagraph"/>
      </w:pPr>
      <w:r>
        <w:t xml:space="preserve">The global food service industry is undergoing a rapid transformation driven by digital integration, sustainability demands, and changing consumer preferences. In this context,</w:t>
      </w:r>
      <w:r>
        <w:t xml:space="preserve"> </w:t>
      </w:r>
      <w:r>
        <w:rPr>
          <w:bCs/>
          <w:b/>
        </w:rPr>
        <w:t xml:space="preserve">Baker</w:t>
      </w:r>
      <w:r>
        <w:t xml:space="preserve">, an emerging premium artisanal bakery chain known for its innovative fusion of European techniques and Latin flavors, identified Brazil as a critical growth market. Specifically,</w:t>
      </w:r>
      <w:r>
        <w:t xml:space="preserve"> </w:t>
      </w:r>
      <w:r>
        <w:rPr>
          <w:bCs/>
          <w:b/>
        </w:rPr>
        <w:t xml:space="preserve">Brazil São Paulo</w:t>
      </w:r>
      <w:r>
        <w:t xml:space="preserve"> </w:t>
      </w:r>
      <w:r>
        <w:t xml:space="preserve">was selected as the launchpad due to its status as the economic heart of Latin America.</w:t>
      </w:r>
    </w:p>
    <w:p>
      <w:pPr>
        <w:pStyle w:val="BodyText"/>
      </w:pPr>
      <w:r>
        <w:t xml:space="preserve">This case study examines the initial twelve-month operational phase of Baker in</w:t>
      </w:r>
      <w:r>
        <w:t xml:space="preserve"> </w:t>
      </w:r>
      <w:r>
        <w:rPr>
          <w:bCs/>
          <w:b/>
        </w:rPr>
        <w:t xml:space="preserve">Brazil São Paulo</w:t>
      </w:r>
      <w:r>
        <w:t xml:space="preserve">. It explores how Baker navigated cultural nuances, supply chain complexities, and intense local competition. The findings indicate that a hyper-localized approach combined with robust digital engagement strategies resulted in a 15% market share capture within the first year, significantly outperforming industry averages for new entrants.</w:t>
      </w:r>
    </w:p>
    <w:bookmarkEnd w:id="20"/>
    <w:bookmarkStart w:id="21" w:name="company-overview-who-is-baker"/>
    <w:p>
      <w:pPr>
        <w:pStyle w:val="Heading2"/>
      </w:pPr>
      <w:r>
        <w:t xml:space="preserve">2. Company Overview: Who is Baker?</w:t>
      </w:r>
    </w:p>
    <w:p>
      <w:pPr>
        <w:pStyle w:val="FirstParagraph"/>
      </w:pPr>
      <w:r>
        <w:t xml:space="preserve">Baker was founded on the principle that bread and pastry are not merely commodities but expressions of culture and craft. Originally established in Europe, Baker distinguishes itself through the use of ancient grains, zero-waste production methods, and a minimalist aesthetic that appeals to urban professionals. However, entering diverse international markets requires more than replicating a successful formula; it demands deep cultural adaptation.</w:t>
      </w:r>
    </w:p>
    <w:p>
      <w:pPr>
        <w:pStyle w:val="BodyText"/>
      </w:pPr>
      <w:r>
        <w:t xml:space="preserve">Baker’s core value proposition rests on three pillars:</w:t>
      </w:r>
    </w:p>
    <w:p>
      <w:pPr>
        <w:numPr>
          <w:ilvl w:val="0"/>
          <w:numId w:val="1001"/>
        </w:numPr>
        <w:pStyle w:val="Compact"/>
      </w:pPr>
      <w:r>
        <w:rPr>
          <w:bCs/>
          <w:b/>
        </w:rPr>
        <w:t xml:space="preserve">Quality &amp; Craftsmanship:</w:t>
      </w:r>
      <w:r>
        <w:t xml:space="preserve"> </w:t>
      </w:r>
      <w:r>
        <w:t xml:space="preserve">Utilizing high-quality imported and local ingredients.</w:t>
      </w:r>
    </w:p>
    <w:p>
      <w:pPr>
        <w:numPr>
          <w:ilvl w:val="0"/>
          <w:numId w:val="1001"/>
        </w:numPr>
        <w:pStyle w:val="Compact"/>
      </w:pPr>
      <w:r>
        <w:rPr>
          <w:bCs/>
          <w:b/>
        </w:rPr>
        <w:t xml:space="preserve">Sustainability:</w:t>
      </w:r>
      <w:r>
        <w:t xml:space="preserve"> </w:t>
      </w:r>
      <w:r>
        <w:t xml:space="preserve">Implementing circular economy principles in packaging and sourcing.</w:t>
      </w:r>
    </w:p>
    <w:p>
      <w:pPr>
        <w:numPr>
          <w:ilvl w:val="0"/>
          <w:numId w:val="1001"/>
        </w:numPr>
        <w:pStyle w:val="Compact"/>
      </w:pPr>
      <w:r>
        <w:rPr>
          <w:bCs/>
          <w:b/>
        </w:rPr>
        <w:t xml:space="preserve">Community Connection:</w:t>
      </w:r>
      <w:r>
        <w:t xml:space="preserve"> </w:t>
      </w:r>
      <w:r>
        <w:t xml:space="preserve">Creating spaces that serve as community hubs rather than just retail points.</w:t>
      </w:r>
    </w:p>
    <w:bookmarkEnd w:id="21"/>
    <w:bookmarkStart w:id="22" w:name="market-context-why-brazil-são-paulo"/>
    <w:p>
      <w:pPr>
        <w:pStyle w:val="Heading2"/>
      </w:pPr>
      <w:r>
        <w:t xml:space="preserve">3. Market Context: Why Brazil São Paulo?</w:t>
      </w:r>
    </w:p>
    <w:p>
      <w:pPr>
        <w:pStyle w:val="FirstParagraph"/>
      </w:pPr>
      <w:r>
        <w:t xml:space="preserve">Selecting</w:t>
      </w:r>
      <w:r>
        <w:t xml:space="preserve"> </w:t>
      </w:r>
      <w:r>
        <w:rPr>
          <w:bCs/>
          <w:b/>
        </w:rPr>
        <w:t xml:space="preserve">Brazil São Paulo</w:t>
      </w:r>
      <w:r>
        <w:t xml:space="preserve"> </w:t>
      </w:r>
      <w:r>
        <w:t xml:space="preserve">was a strategic decision based on several key factors:</w:t>
      </w:r>
    </w:p>
    <w:p>
      <w:pPr>
        <w:numPr>
          <w:ilvl w:val="0"/>
          <w:numId w:val="1002"/>
        </w:numPr>
        <w:pStyle w:val="Compact"/>
      </w:pPr>
      <w:r>
        <w:rPr>
          <w:bCs/>
          <w:b/>
        </w:rPr>
        <w:t xml:space="preserve">Economic Power:</w:t>
      </w:r>
      <w:r>
        <w:t xml:space="preserve"> </w:t>
      </w:r>
      <w:r>
        <w:t xml:space="preserve">The state of São Paulo contributes significantly to Brazil’s GDP, offering a high concentration of disposable income and corporate clients.</w:t>
      </w:r>
    </w:p>
    <w:p>
      <w:pPr>
        <w:numPr>
          <w:ilvl w:val="0"/>
          <w:numId w:val="1002"/>
        </w:numPr>
        <w:pStyle w:val="Compact"/>
      </w:pPr>
      <w:r>
        <w:rPr>
          <w:bCs/>
          <w:b/>
        </w:rPr>
        <w:t xml:space="preserve">Cultural Appetite for Bakery Goods:</w:t>
      </w:r>
      <w:r>
        <w:t xml:space="preserve"> </w:t>
      </w:r>
      <w:r>
        <w:t xml:space="preserve">In</w:t>
      </w:r>
    </w:p>
    <w:p>
      <w:pPr>
        <w:numPr>
          <w:ilvl w:val="0"/>
          <w:numId w:val="1000"/>
        </w:numPr>
        <w:pStyle w:val="Compact"/>
      </w:pPr>
      <w:r>
        <w:t xml:space="preserve">Brazil São Paulo, the coffee culture is deeply ingrained in daily life. The "padaria" (bakery) is not just a place to buy bread but a social institution. Consumers here are discerning, frequent visitors to bakeries, and increasingly open to premium, artisanal experiences.</w:t>
      </w:r>
    </w:p>
    <w:p>
      <w:pPr>
        <w:numPr>
          <w:ilvl w:val="0"/>
          <w:numId w:val="1002"/>
        </w:numPr>
        <w:pStyle w:val="Compact"/>
      </w:pPr>
      <w:r>
        <w:rPr>
          <w:bCs/>
          <w:b/>
        </w:rPr>
        <w:t xml:space="preserve">Demographics:</w:t>
      </w:r>
      <w:r>
        <w:t xml:space="preserve"> </w:t>
      </w:r>
      <w:r>
        <w:t xml:space="preserve">São Paulo boasts one of the most diverse populations in the world, providing a fertile ground for testing fusion products that appeal to varied ethnic backgrounds.</w:t>
      </w:r>
    </w:p>
    <w:bookmarkEnd w:id="22"/>
    <w:bookmarkStart w:id="26" w:name="X9bc24d50a600177d2f60399a78ed76541751830"/>
    <w:p>
      <w:pPr>
        <w:pStyle w:val="Heading2"/>
      </w:pPr>
      <w:r>
        <w:t xml:space="preserve">4. Challenges Faced by Baker in Brazil São Paulo</w:t>
      </w:r>
    </w:p>
    <w:p>
      <w:pPr>
        <w:pStyle w:val="FirstParagraph"/>
      </w:pPr>
      <w:r>
        <w:t xml:space="preserve">Despite its strong brand identity, Baker encountered significant hurdles when operating in</w:t>
      </w:r>
      <w:r>
        <w:t xml:space="preserve"> </w:t>
      </w:r>
      <w:r>
        <w:rPr>
          <w:bCs/>
          <w:b/>
        </w:rPr>
        <w:t xml:space="preserve">Brazil São Paulo</w:t>
      </w:r>
      <w:r>
        <w:t xml:space="preserve">.</w:t>
      </w:r>
    </w:p>
    <w:bookmarkStart w:id="23" w:name="supply-chain-volatility"/>
    <w:p>
      <w:pPr>
        <w:pStyle w:val="Heading3"/>
      </w:pPr>
      <w:r>
        <w:t xml:space="preserve">4.1 Supply Chain Volatility</w:t>
      </w:r>
    </w:p>
    <w:p>
      <w:pPr>
        <w:pStyle w:val="FirstParagraph"/>
      </w:pPr>
      <w:r>
        <w:t xml:space="preserve">The logistical landscape in</w:t>
      </w:r>
      <w:r>
        <w:t xml:space="preserve"> </w:t>
      </w:r>
      <w:r>
        <w:rPr>
          <w:bCs/>
          <w:b/>
        </w:rPr>
        <w:t xml:space="preserve">Brazil São Paulo</w:t>
      </w:r>
      <w:r>
        <w:t xml:space="preserve"> </w:t>
      </w:r>
      <w:r>
        <w:t xml:space="preserve">is complex. Traffic congestion and varying regulatory standards across municipalities posed challenges to just-in-time delivery models used by Baker’s European headquarters. Furthermore, the sourcing of specific ancient grains required navigating local agricultural regulations and building relationships with domestic farmers to ensure consistency.</w:t>
      </w:r>
    </w:p>
    <w:bookmarkEnd w:id="23"/>
    <w:bookmarkStart w:id="24" w:name="cultural-differentiation"/>
    <w:p>
      <w:pPr>
        <w:pStyle w:val="Heading3"/>
      </w:pPr>
      <w:r>
        <w:t xml:space="preserve">4.2 Cultural Differentiation</w:t>
      </w:r>
    </w:p>
    <w:p>
      <w:pPr>
        <w:pStyle w:val="FirstParagraph"/>
      </w:pPr>
      <w:r>
        <w:t xml:space="preserve">Brazilian consumers are loyal to traditional flavors such as "pão de queijo" (cheese bread) and "broa" (cornbread). Baker risked being perceived as an outsider offering irrelevant products if they did not respect these local tastes. The challenge was to introduce Baker’s European-style croissants and sourdough without alienating consumers accustomed to traditional Brazilian bakery items.</w:t>
      </w:r>
    </w:p>
    <w:bookmarkEnd w:id="24"/>
    <w:bookmarkStart w:id="25" w:name="regulatory-compliance"/>
    <w:p>
      <w:pPr>
        <w:pStyle w:val="Heading3"/>
      </w:pPr>
      <w:r>
        <w:t xml:space="preserve">4.3 Regulatory Compliance</w:t>
      </w:r>
    </w:p>
    <w:p>
      <w:pPr>
        <w:pStyle w:val="FirstParagraph"/>
      </w:pPr>
      <w:r>
        <w:t xml:space="preserve">Navigating the bureaucratic framework of</w:t>
      </w:r>
      <w:r>
        <w:t xml:space="preserve"> </w:t>
      </w:r>
      <w:r>
        <w:rPr>
          <w:bCs/>
          <w:b/>
        </w:rPr>
        <w:t xml:space="preserve">Brazil São Paulo</w:t>
      </w:r>
      <w:r>
        <w:t xml:space="preserve"> </w:t>
      </w:r>
      <w:r>
        <w:t xml:space="preserve">required extensive legal counsel. Health regulations, labor laws, and import tariffs for specialty ingredients added layers of complexity to the operational model.</w:t>
      </w:r>
    </w:p>
    <w:bookmarkEnd w:id="25"/>
    <w:bookmarkEnd w:id="26"/>
    <w:bookmarkStart w:id="30" w:name="strategic-solutions-implemented"/>
    <w:p>
      <w:pPr>
        <w:pStyle w:val="Heading2"/>
      </w:pPr>
      <w:r>
        <w:t xml:space="preserve">5. Strategic Solutions Implemented</w:t>
      </w:r>
    </w:p>
    <w:p>
      <w:pPr>
        <w:pStyle w:val="FirstParagraph"/>
      </w:pPr>
      <w:r>
        <w:t xml:space="preserve">To overcome these obstacles, Baker implemented a multi-faceted strategy tailored specifically for</w:t>
      </w:r>
      <w:r>
        <w:t xml:space="preserve"> </w:t>
      </w:r>
      <w:r>
        <w:rPr>
          <w:bCs/>
          <w:b/>
        </w:rPr>
        <w:t xml:space="preserve">Brazil São Paulo</w:t>
      </w:r>
      <w:r>
        <w:t xml:space="preserve">.</w:t>
      </w:r>
    </w:p>
    <w:bookmarkStart w:id="27" w:name="the-glocal-menu-strategy"/>
    <w:p>
      <w:pPr>
        <w:pStyle w:val="Heading3"/>
      </w:pPr>
      <w:r>
        <w:t xml:space="preserve">5.1 The "Glocal" Menu Strategy</w:t>
      </w:r>
    </w:p>
    <w:p>
      <w:pPr>
        <w:pStyle w:val="FirstParagraph"/>
      </w:pPr>
      <w:r>
        <w:t xml:space="preserve">Baker adopted a "glocal" approach, blending global standards with local preferences. In</w:t>
      </w:r>
    </w:p>
    <w:p>
      <w:pPr>
        <w:pStyle w:val="BodyText"/>
      </w:pPr>
      <w:r>
        <w:t xml:space="preserve">Brazil São Paulo, Baker introduced a line of premium artisanal versions of traditional items. For example, they launched an aged cheddar and jalapeño pão de queijo using their signature fermentation techniques. This respected local culture while elevating the product quality to match Baker’s brand promise.</w:t>
      </w:r>
    </w:p>
    <w:bookmarkEnd w:id="27"/>
    <w:bookmarkStart w:id="28" w:name="local-sourcing-partnerships"/>
    <w:p>
      <w:pPr>
        <w:pStyle w:val="Heading3"/>
      </w:pPr>
      <w:r>
        <w:t xml:space="preserve">5.2 Local Sourcing Partnerships</w:t>
      </w:r>
    </w:p>
    <w:p>
      <w:pPr>
        <w:pStyle w:val="FirstParagraph"/>
      </w:pPr>
      <w:r>
        <w:t xml:space="preserve">To mitigate supply chain risks, Baker partnered with organic farms in the interior of São Paulo state. This not only reduced transportation costs and carbon footprint but also allowed for marketing campaigns that highlighted "Locally Sourced in São Paulo." This resonated deeply with the environmentally conscious consumer base in neighborhoods like Pinheiros and Vila Madalena.</w:t>
      </w:r>
    </w:p>
    <w:bookmarkEnd w:id="28"/>
    <w:bookmarkStart w:id="29" w:name="digital-first-customer-engagement"/>
    <w:p>
      <w:pPr>
        <w:pStyle w:val="Heading3"/>
      </w:pPr>
      <w:r>
        <w:t xml:space="preserve">5.3 Digital-First Customer Engagement</w:t>
      </w:r>
    </w:p>
    <w:p>
      <w:pPr>
        <w:pStyle w:val="FirstParagraph"/>
      </w:pPr>
      <w:r>
        <w:t xml:space="preserve">Recognizing the high smartphone penetration in</w:t>
      </w:r>
    </w:p>
    <w:p>
      <w:pPr>
        <w:pStyle w:val="BodyText"/>
      </w:pPr>
      <w:r>
        <w:t xml:space="preserve">Brazil São Paulo, Baker invested heavily in a localized app. The app offered early access to limited-edition batches, loyalty rewards, and pre-ordering capabilities to bypass morning rush hour traffic—a critical feature for busy professionals in the city.</w:t>
      </w:r>
    </w:p>
    <w:bookmarkEnd w:id="29"/>
    <w:bookmarkEnd w:id="30"/>
    <w:bookmarkStart w:id="31" w:name="results-and-key-performance-indicators"/>
    <w:p>
      <w:pPr>
        <w:pStyle w:val="Heading2"/>
      </w:pPr>
      <w:r>
        <w:t xml:space="preserve">6. Results and Key Performance Indicators</w:t>
      </w:r>
    </w:p>
    <w:p>
      <w:pPr>
        <w:pStyle w:val="FirstParagraph"/>
      </w:pPr>
      <w:r>
        <w:t xml:space="preserve">After twelve months of operation across three flagship locations in</w:t>
      </w:r>
      <w:r>
        <w:t xml:space="preserve"> </w:t>
      </w:r>
      <w:r>
        <w:rPr>
          <w:bCs/>
          <w:b/>
        </w:rPr>
        <w:t xml:space="preserve">Brazil São Paulo</w:t>
      </w:r>
      <w:r>
        <w:t xml:space="preserve">, Baker achieved remarkable results:</w:t>
      </w:r>
    </w:p>
    <w:p>
      <w:pPr>
        <w:numPr>
          <w:ilvl w:val="0"/>
          <w:numId w:val="1003"/>
        </w:numPr>
        <w:pStyle w:val="Compact"/>
      </w:pPr>
      <w:r>
        <w:rPr>
          <w:bCs/>
          <w:b/>
        </w:rPr>
        <w:t xml:space="preserve">Revenue Growth:</w:t>
      </w:r>
      <w:r>
        <w:t xml:space="preserve"> </w:t>
      </w:r>
      <w:r>
        <w:t xml:space="preserve">Exceeded initial projections by 25%, driven by strong repeat customer rates.</w:t>
      </w:r>
    </w:p>
    <w:p>
      <w:pPr>
        <w:numPr>
          <w:ilvl w:val="0"/>
          <w:numId w:val="1003"/>
        </w:numPr>
        <w:pStyle w:val="Compact"/>
      </w:pPr>
      <w:r>
        <w:br/>
      </w:r>
      <w:r>
        <w:t xml:space="preserve">Brand Awareness: Achieved 60% aided brand awareness among urban millennials in the target districts.</w:t>
      </w:r>
    </w:p>
    <w:p>
      <w:pPr>
        <w:numPr>
          <w:ilvl w:val="0"/>
          <w:numId w:val="1003"/>
        </w:numPr>
        <w:pStyle w:val="Compact"/>
      </w:pPr>
      <w:r>
        <w:t xml:space="preserve">Sustainability Impact: Reduced packaging waste by 40% through reusable container programs, setting a new standard for bakeries in</w:t>
      </w:r>
    </w:p>
    <w:p>
      <w:pPr>
        <w:numPr>
          <w:ilvl w:val="0"/>
          <w:numId w:val="1000"/>
        </w:numPr>
        <w:pStyle w:val="Compact"/>
      </w:pPr>
      <w:r>
        <w:t xml:space="preserve">Brazil São Paulo.</w:t>
      </w:r>
    </w:p>
    <w:bookmarkEnd w:id="31"/>
    <w:bookmarkStart w:id="32" w:name="lessons-learned"/>
    <w:p>
      <w:pPr>
        <w:pStyle w:val="Heading2"/>
      </w:pPr>
      <w:r>
        <w:t xml:space="preserve">7. Lessons Learned</w:t>
      </w:r>
    </w:p>
    <w:p>
      <w:pPr>
        <w:pStyle w:val="FirstParagraph"/>
      </w:pPr>
      <w:r>
        <w:t xml:space="preserve">The experience of Baker in</w:t>
      </w:r>
      <w:r>
        <w:t xml:space="preserve"> </w:t>
      </w:r>
      <w:r>
        <w:rPr>
          <w:bCs/>
          <w:b/>
        </w:rPr>
        <w:t xml:space="preserve">Brazil São Paulo</w:t>
      </w:r>
      <w:r>
        <w:t xml:space="preserve"> </w:t>
      </w:r>
      <w:r>
        <w:t xml:space="preserve">offers valuable insights for international brands entering emerging markets:</w:t>
      </w:r>
    </w:p>
    <w:p>
      <w:pPr>
        <w:numPr>
          <w:ilvl w:val="0"/>
          <w:numId w:val="1004"/>
        </w:numPr>
        <w:pStyle w:val="Compact"/>
      </w:pPr>
      <w:r>
        <w:rPr>
          <w:bCs/>
          <w:b/>
        </w:rPr>
        <w:t xml:space="preserve">Respect Local Culture:</w:t>
      </w:r>
      <w:r>
        <w:t xml:space="preserve"> </w:t>
      </w:r>
      <w:r>
        <w:t xml:space="preserve">Success depends on acknowledging and elevating local traditions rather than replacing them.</w:t>
      </w:r>
    </w:p>
    <w:p>
      <w:pPr>
        <w:pStyle w:val="FirstParagraph"/>
      </w:pPr>
      <w:r>
        <w:t xml:space="preserve">The adaptability of Baker, combined with a deep understanding of the</w:t>
      </w:r>
      <w:r>
        <w:t xml:space="preserve"> </w:t>
      </w:r>
      <w:r>
        <w:rPr>
          <w:bCs/>
          <w:b/>
        </w:rPr>
        <w:t xml:space="preserve">Brazil São Paulo</w:t>
      </w:r>
      <w:r>
        <w:t xml:space="preserve"> </w:t>
      </w:r>
      <w:r>
        <w:t xml:space="preserve">consumer, transformed potential liabilities into competitive advantages.</w:t>
      </w:r>
    </w:p>
    <w:bookmarkEnd w:id="32"/>
    <w:bookmarkStart w:id="33" w:name="conclusion"/>
    <w:p>
      <w:pPr>
        <w:pStyle w:val="Heading2"/>
      </w:pPr>
      <w:r>
        <w:t xml:space="preserve">8. Conclusion</w:t>
      </w:r>
    </w:p>
    <w:p>
      <w:pPr>
        <w:pStyle w:val="FirstParagraph"/>
      </w:pPr>
      <w:r>
        <w:t xml:space="preserve">Baker’s expansion into</w:t>
      </w:r>
      <w:r>
        <w:t xml:space="preserve"> </w:t>
      </w:r>
      <w:r>
        <w:rPr>
          <w:bCs/>
          <w:b/>
        </w:rPr>
        <w:t xml:space="preserve">Brazil São Paulo</w:t>
      </w:r>
      <w:r>
        <w:t xml:space="preserve"> </w:t>
      </w:r>
      <w:r>
        <w:t xml:space="preserve">serves as a compelling case study in successful international market entry. By balancing its core European identity with the vibrant culinary culture of</w:t>
      </w:r>
    </w:p>
    <w:p>
      <w:pPr>
        <w:pStyle w:val="BodyText"/>
      </w:pPr>
      <w:r>
        <w:t xml:space="preserve">Brazil São Paulo, Baker has not only established a profitable presence but also contributed to the evolution of the local bakery scene. The journey underscores that global brands must think locally, act sustainably, and engage authentically to thrive in diverse markets.</w:t>
      </w:r>
    </w:p>
    <w:p>
      <w:pPr>
        <w:pStyle w:val="BodyText"/>
      </w:pPr>
      <w:r>
        <w:t xml:space="preserve">As Baker looks toward further expansion within Latin America, the lessons learned in</w:t>
      </w:r>
      <w:r>
        <w:t xml:space="preserve"> </w:t>
      </w:r>
      <w:r>
        <w:rPr>
          <w:bCs/>
          <w:b/>
        </w:rPr>
        <w:t xml:space="preserve">Brazil São Paulo</w:t>
      </w:r>
      <w:r>
        <w:t xml:space="preserve"> </w:t>
      </w:r>
      <w:r>
        <w:t xml:space="preserve">will serve as a blueprint for future growth. The synergy between Baker’s craftsmanship and the dynamic energy of</w:t>
      </w:r>
    </w:p>
    <w:p>
      <w:pPr>
        <w:pStyle w:val="BodyText"/>
      </w:pPr>
      <w:r>
        <w:t xml:space="preserve">Brazil São Paulo continues to drive innovation and community connection.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Transforming the Culinary Landscape in Brazil São Paulo</dc:title>
  <dc:creator/>
  <dc:language>en</dc:language>
  <cp:keywords/>
  <dcterms:created xsi:type="dcterms:W3CDTF">2026-07-29T06:51:45Z</dcterms:created>
  <dcterms:modified xsi:type="dcterms:W3CDTF">2026-07-29T06:51:45Z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