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Baker</w:t>
      </w:r>
      <w:r>
        <w:t xml:space="preserve"> </w:t>
      </w:r>
      <w:r>
        <w:t xml:space="preserve">in</w:t>
      </w:r>
      <w:r>
        <w:t xml:space="preserve"> </w:t>
      </w:r>
      <w:r>
        <w:t xml:space="preserve">China</w:t>
      </w:r>
      <w:r>
        <w:t xml:space="preserve"> </w:t>
      </w:r>
      <w:r>
        <w:t xml:space="preserve">Beijing</w:t>
      </w:r>
    </w:p>
    <w:bookmarkStart w:id="25" w:name="Xcc1f1e0623ba37a1ce20130d7d9f9bb5f415cc8"/>
    <w:p>
      <w:pPr>
        <w:pStyle w:val="Heading1"/>
      </w:pPr>
      <w:r>
        <w:t xml:space="preserve">Case Study: Strategic Expansion and Operational Excellence of Baker in China Beijing</w:t>
      </w:r>
    </w:p>
    <w:p>
      <w:pPr>
        <w:pStyle w:val="FirstParagraph"/>
      </w:pPr>
      <w:r>
        <w:rPr>
          <w:bCs/>
          <w:b/>
        </w:rPr>
        <w:t xml:space="preserve">Date:</w:t>
      </w:r>
    </w:p>
    <w:p>
      <w:pPr>
        <w:pStyle w:val="BodyText"/>
      </w:pPr>
      <w:r>
        <w:t xml:space="preserve">October 24, 2023</w:t>
      </w:r>
      <w:r>
        <w:br/>
      </w:r>
      <w:r>
        <w:t xml:space="preserve"> </w:t>
      </w:r>
      <w:r>
        <w:t xml:space="preserve">Prepared by:</w:t>
      </w:r>
      <w:r>
        <w:t xml:space="preserve"> </w:t>
      </w:r>
      <w:r>
        <w:t xml:space="preserve">Strategic Market Analysis Division</w:t>
      </w:r>
      <w:r>
        <w:br/>
      </w:r>
      <w:r>
        <w:rPr>
          <w:bCs/>
          <w:b/>
        </w:rPr>
        <w:t xml:space="preserve">Subject:</w:t>
      </w:r>
      <w:r>
        <w:t xml:space="preserve"> </w:t>
      </w:r>
      <w:r>
        <w:t xml:space="preserve">Navigating the Complex Landscape of China Beijing for Global Supply Chain Integration</w:t>
      </w:r>
    </w:p>
    <w:p>
      <w:pPr>
        <w:pStyle w:val="BodyText"/>
      </w:pPr>
      <w:r>
        <w:br/>
      </w:r>
      <w:r>
        <w:t xml:space="preserve">The global business landscape is undergoing a seismic shift, with emerging markets taking center stage in driving innovation and economic growth. Among these, China stands as a paramount example of rapid industrialization and digital transformation. Within the vast expanse of this nation lies Beijing, the capital city, which serves not only as the political heart but also as a burgeoning hub for technology, logistics,, and advanced manufacturing.</w:t>
      </w:r>
      <w:r>
        <w:br/>
      </w:r>
      <w:r>
        <w:br/>
      </w:r>
      <w:r>
        <w:t xml:space="preserve">This Case Study focuses on Baker, an international enterprise specializing in high-end industrial solutions,</w:t>
      </w:r>
      <w:r>
        <w:t xml:space="preserve"> </w:t>
      </w:r>
      <w:r>
        <w:t xml:space="preserve">during its strategic expansion into China Beijing.</w:t>
      </w:r>
      <w:r>
        <w:t xml:space="preserve"> </w:t>
      </w:r>
      <w:r>
        <w:t xml:space="preserve">The primary objective of this document is to analyze the challenges faced by Baker upon entering one of the world’s most competitive and regulated markets. It explores how Baker leveraged local partnerships, adhered to stringent regulatory frameworks, and adapted its operational model to meet the unique demands of consumers in China Beijing. By examining these factors, we aim to provide actionable insights for other multinational corporations seeking similar growth trajectories in East Asia.</w:t>
      </w:r>
    </w:p>
    <w:bookmarkStart w:id="20" w:name="company-profile-baker"/>
    <w:p>
      <w:pPr>
        <w:pStyle w:val="Heading2"/>
      </w:pPr>
      <w:r>
        <w:t xml:space="preserve">2. Company Profile: Baker</w:t>
      </w:r>
    </w:p>
    <w:p>
      <w:pPr>
        <w:pStyle w:val="FirstParagraph"/>
      </w:pPr>
      <w:r>
        <w:br/>
      </w:r>
      <w:r>
        <w:t xml:space="preserve">Baker is a renowned global manufacturer and service provider known for its commitment to quality, innovation, and sustainability. With decades of experience in the industrial sector, Baker has established a reputation for delivering reliable solutions across various industries, including energy, healthcare,, and infrastructure. The company’s core values center on integrity,</w:t>
      </w:r>
      <w:r>
        <w:t xml:space="preserve"> </w:t>
      </w:r>
      <w:r>
        <w:t xml:space="preserve">customer-centricity,</w:t>
      </w:r>
      <w:r>
        <w:t xml:space="preserve"> </w:t>
      </w:r>
      <w:r>
        <w:t xml:space="preserve">and continuous improvement.</w:t>
      </w:r>
      <w:r>
        <w:br/>
      </w:r>
      <w:r>
        <w:br/>
      </w:r>
      <w:r>
        <w:t xml:space="preserve">However, despite its strong international presence,Baker recognized the need to diversify its revenue streams beyond traditional Western markets. This realization prompted a strategic decision to enter highly dynamic regions where demand for advanced industrial products was surging. After extensive market research,Baker identified China Beijing as an ideal location due to its robust infrastructure,policy support for foreign investment, and proximity key supply chain networks.</w:t>
      </w:r>
    </w:p>
    <w:bookmarkEnd w:id="20"/>
    <w:bookmarkStart w:id="23" w:name="X8fc3eaea7256fc2312666401d5c9c15e2676fcf"/>
    <w:p>
      <w:pPr>
        <w:pStyle w:val="Heading2"/>
      </w:pPr>
      <w:r>
        <w:t xml:space="preserve">3. Market Analysis: The Context of China Beijing</w:t>
      </w:r>
    </w:p>
    <w:p>
      <w:pPr>
        <w:pStyle w:val="FirstParagraph"/>
      </w:pPr>
      <w:r>
        <w:br/>
      </w:r>
      <w:r>
        <w:t xml:space="preserve">To understand the significance of Baker’s entry into this region, it is crucial to first comprehend the unique characteristics of China Beijing. As the capital city,Beijing plays a pivotal role in shaping national policies and economic trends. It is home to numerous government agencies, research institutions,,and multinational headquarters.</w:t>
      </w:r>
      <w:r>
        <w:br/>
      </w:r>
    </w:p>
    <w:bookmarkStart w:id="21" w:name="economic-landscape"/>
    <w:p>
      <w:pPr>
        <w:pStyle w:val="Heading3"/>
      </w:pPr>
      <w:r>
        <w:t xml:space="preserve">3.1 Economic Landscape</w:t>
      </w:r>
    </w:p>
    <w:p>
      <w:pPr>
        <w:pStyle w:val="FirstParagraph"/>
      </w:pPr>
      <w:r>
        <w:br/>
      </w:r>
      <w:r>
        <w:t xml:space="preserve">The economy of China Beijing is characterized by its diversity and resilience while maintaining a strong focus on high-tech industries such as artificial intelligence, biotechnology, and clean energy. The city’s GDP has consistently outperformed national averages, driven by innovative startups and established enterprises alike.</w:t>
      </w:r>
      <w:r>
        <w:br/>
      </w:r>
    </w:p>
    <w:bookmarkEnd w:id="21"/>
    <w:bookmarkStart w:id="22" w:name="regulatory-environment"/>
    <w:p>
      <w:pPr>
        <w:pStyle w:val="Heading3"/>
      </w:pPr>
      <w:r>
        <w:t xml:space="preserve">3.2 Regulatory Environment</w:t>
      </w:r>
    </w:p>
    <w:p>
      <w:pPr>
        <w:pStyle w:val="FirstParagraph"/>
      </w:pPr>
      <w:r>
        <w:br/>
      </w:r>
      <w:r>
        <w:t xml:space="preserve">Entering the market in China Beijing requires navigating a complex regulatory framework. Local authorities prioritize environmental sustainability,data security,,and compliance with international standards. For Baker,this meant adapting its operational processes to align with these expectations while maintaining global consistency.</w:t>
      </w:r>
    </w:p>
    <w:bookmarkEnd w:id="22"/>
    <w:bookmarkEnd w:id="23"/>
    <w:bookmarkStart w:id="24" w:name="challenges-faced-by-baker"/>
    <w:p>
      <w:pPr>
        <w:pStyle w:val="Heading2"/>
      </w:pPr>
      <w:r>
        <w:t xml:space="preserve">4. Challenges Faced by Baker</w:t>
      </w:r>
    </w:p>
    <w:p>
      <w:pPr>
        <w:pStyle w:val="FirstParagraph"/>
      </w:pPr>
      <w:r>
        <w:br/>
      </w:r>
      <w:r>
        <w:t xml:space="preserve">Baker’s journey into China Beijing was not without obstacles. Several key challenges emerged during the initial phases of expansion:</w:t>
      </w:r>
    </w:p>
    <w:p>
      <w:pPr>
        <w:numPr>
          <w:ilvl w:val="0"/>
          <w:numId w:val="1001"/>
        </w:numPr>
        <w:pStyle w:val="Compact"/>
      </w:pPr>
      <w:r>
        <w:rPr>
          <w:bCs/>
          <w:b/>
        </w:rPr>
        <w:t xml:space="preserve">Cultural Differences:</w:t>
      </w:r>
      <w:r>
        <w:t xml:space="preserve"> </w:t>
      </w:r>
      <w:r>
        <w:t xml:space="preserve">Understanding local business etiquette and communication styles proved essential for building trust with partners and clients in China Beijing.</w:t>
      </w:r>
    </w:p>
    <w:p>
      <w:pPr>
        <w:numPr>
          <w:ilvl w:val="0"/>
          <w:numId w:val="1001"/>
        </w:numPr>
        <w:pStyle w:val="Compact"/>
      </w:pPr>
      <w:r>
        <w:rPr>
          <w:bCs/>
          <w:b/>
        </w:rPr>
        <w:t xml:space="preserve">Supply Chain Disruptions:</w:t>
      </w:r>
      <w:r>
        <w:t xml:space="preserve">The global pandemic highlighted vulnerabilities in international supply chains, prompting Baker to rethink its logistics strategies specifically tailored for the region.</w:t>
      </w:r>
    </w:p>
    <w:p>
      <w:pPr>
        <w:numPr>
          <w:ilvl w:val="0"/>
          <w:numId w:val="1001"/>
        </w:numPr>
        <w:pStyle w:val="Compact"/>
      </w:pPr>
      <w:r>
        <w:t xml:space="preserve"> </w:t>
      </w:r>
      <w:r>
        <w:t xml:space="preserve">Regulatory Compliance:</w:t>
      </w:r>
      <w:r>
        <w:t xml:space="preserve">Navigating laws related to labor, taxation,,and intellectual property required significant legal expertise and resource allocation.</w:t>
      </w:r>
    </w:p>
    <w:p>
      <w:pPr>
        <w:pStyle w:val="FirstParagraph"/>
      </w:pPr>
      <w:r>
        <w:t xml:space="preserve">Overcoming these challenges demanded a holistic approach that combined strategic planning,local adaptation,and unwavering commitment to Baker’s core values.</w:t>
      </w:r>
    </w:p>
    <w:p>
      <w:pPr>
        <w:pStyle w:val="BodyText"/>
      </w:pPr>
      <w:r>
        <w:br/>
      </w:r>
      <w:r>
        <w:t xml:space="preserve">To address the aforementioned challenges,Baker implemented several strategic initiatives aimed at establishing a foothold in China Beijing:</w:t>
      </w:r>
    </w:p>
    <w:p>
      <w:pPr>
        <w:numPr>
          <w:ilvl w:val="0"/>
          <w:numId w:val="1002"/>
        </w:numPr>
        <w:pStyle w:val="Compact"/>
      </w:pPr>
      <w:r>
        <w:rPr>
          <w:bCs/>
          <w:b/>
        </w:rPr>
        <w:t xml:space="preserve">Local Partnerships:</w:t>
      </w:r>
      <w:r>
        <w:t xml:space="preserve">Baker formed joint ventures with reputable firms already operating in the region, leveraging their knowledge of the market and regulatory landscape.</w:t>
      </w:r>
    </w:p>
    <w:p>
      <w:pPr>
        <w:numPr>
          <w:ilvl w:val="0"/>
          <w:numId w:val="1002"/>
        </w:numPr>
        <w:pStyle w:val="Compact"/>
      </w:pPr>
      <w:r>
        <w:rPr>
          <w:bCs/>
          <w:b/>
        </w:rPr>
        <w:t xml:space="preserve">Sustainability Focus:</w:t>
      </w:r>
      <w:r>
        <w:t xml:space="preserve">Aligning with national goals for green development,Baker introduced eco-friendly solutions that resonated well with both policymakers and end-users.</w:t>
      </w:r>
    </w:p>
    <w:p>
      <w:pPr>
        <w:pStyle w:val="FirstParagraph"/>
      </w:pPr>
      <w:r>
        <w:br/>
      </w:r>
      <w:r>
        <w:t xml:space="preserve">The results of Baker’s efforts have been nothing short of transformative. Within two years of launching its operations in China Beijing, the company achieved a 35% increase in regional sales, surpassing initial projections.</w:t>
      </w:r>
      <w:r>
        <w:br/>
      </w:r>
      <w:r>
        <w:t xml:space="preserve"> </w:t>
      </w:r>
      <w:r>
        <w:t xml:space="preserve">Key achievements include:</w:t>
      </w:r>
    </w:p>
    <w:p>
      <w:pPr>
        <w:numPr>
          <w:ilvl w:val="0"/>
          <w:numId w:val="1003"/>
        </w:numPr>
        <w:pStyle w:val="Compact"/>
      </w:pPr>
      <w:r>
        <w:t xml:space="preserve">Establishment of a state-of-the-art distribution center enhancing efficiency and reducing lead times.</w:t>
      </w:r>
    </w:p>
    <w:p>
      <w:pPr>
        <w:numPr>
          <w:ilvl w:val="0"/>
          <w:numId w:val="1003"/>
        </w:numPr>
        <w:pStyle w:val="Compact"/>
      </w:pPr>
      <w:r>
        <w:rPr>
          <w:bCs/>
          <w:b/>
        </w:rPr>
        <w:t xml:space="preserve">Customer Satisfaction:</w:t>
      </w:r>
      <w:r>
        <w:t xml:space="preserve">Awarded multiple industry accolades for excellence in service quality, reflecting Baker’s dedication to exceeding expectations.</w:t>
      </w:r>
    </w:p>
    <w:p>
      <w:pPr>
        <w:pStyle w:val="FirstParagraph"/>
      </w:pPr>
      <w:r>
        <w:t xml:space="preserve">Furthermore,Baker’s successful entry into this market has positioned it as a leader among foreign enterprises operating in China Beijing, setting a benchmark for future expansions.</w:t>
      </w:r>
    </w:p>
    <w:p>
      <w:pPr>
        <w:pStyle w:val="BodyText"/>
      </w:pPr>
      <w:r>
        <w:br/>
      </w:r>
      <w:r>
        <w:t xml:space="preserve">Baker’s experience offers valuable lessons for other companies contemplating similar ventures. Key takeaways include the importance of thorough market research, flexibility in adapting strategies,to strong emphasis on building long-term relationships.</w:t>
      </w:r>
      <w:r>
        <w:br/>
      </w:r>
      <w:r>
        <w:t xml:space="preserve"> </w:t>
      </w:r>
      <w:r>
        <w:t xml:space="preserve">Looking ahead,</w:t>
      </w:r>
      <w:r>
        <w:t xml:space="preserve">Baker plans to expand its footprint further within China Beijing by exploring new sectors such as renewable energy and smart cities. Additionally,the company intends to deepen its engagement with local communities through corporate social responsibility initiatives, reinforcing its role as a responsible global citizen.</w:t>
      </w:r>
    </w:p>
    <w:p>
      <w:pPr>
        <w:pStyle w:val="BodyText"/>
      </w:pPr>
      <w:r>
        <w:br/>
      </w:r>
      <w:r>
        <w:t xml:space="preserve">In conclusion,Baker’s journey into China Beijing exemplifies the potential rewards of strategic international expansion when executed thoughtfully and diligently. By embracing local nuances,fostering collaboration,and staying true to its mission,Baker has not only achieved commercial success but also contributed positively to the development of one of Asia’s most vibrant economies.</w:t>
      </w:r>
      <w:r>
        <w:br/>
      </w:r>
      <w:r>
        <w:t xml:space="preserve"> </w:t>
      </w:r>
      <w:r>
        <w:t xml:space="preserve">As the world continues to evolve,</w:t>
      </w:r>
      <w:r>
        <w:t xml:space="preserve">companies like Baker must remain agile and forward-thinking, seizing opportunities presented by dynamic markets while contributing meaningfully to their growth. For stakeholders involved in global trade,this Case Study underscores the enduring relevance of China Beijing as a catalyst for innovation and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Operational Excellence of Baker in China Beijing</dc:title>
  <dc:creator/>
  <dc:language>en</dc:language>
  <cp:keywords/>
  <dcterms:created xsi:type="dcterms:W3CDTF">2026-07-29T04:10:47Z</dcterms:created>
  <dcterms:modified xsi:type="dcterms:W3CDTF">2026-07-29T04:10:47Z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