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1" w:name="baker-case-study-report"/>
    <w:p>
      <w:pPr>
        <w:pStyle w:val="Heading1"/>
      </w:pPr>
      <w:r>
        <w:t xml:space="preserve">Baker Case Study Report</w:t>
      </w:r>
    </w:p>
    <w:p>
      <w:pPr>
        <w:pStyle w:val="FirstParagraph"/>
      </w:pPr>
      <w:r>
        <w:rPr>
          <w:bCs/>
          <w:b/>
        </w:rPr>
        <w:t xml:space="preserve">Subject:</w:t>
      </w:r>
    </w:p>
    <w:bookmarkStart w:id="20" w:name="X8134cc3bbdf0d2435d91457861f14eb25d58d22"/>
    <w:p>
      <w:pPr>
        <w:pStyle w:val="Heading2"/>
      </w:pPr>
      <w:r>
        <w:t xml:space="preserve">The Integration and Impact of Baker Solutions in the Democratic Republic of Congo (Kinshasa)</w:t>
      </w:r>
    </w:p>
    <w:p>
      <w:pPr>
        <w:pStyle w:val="FirstParagraph"/>
      </w:pPr>
      <w:r>
        <w:rPr>
          <w:bCs/>
          <w:b/>
        </w:rPr>
        <w:t xml:space="preserve">Note:</w:t>
      </w:r>
      <w:r>
        <w:t xml:space="preserve">This document serves as a comprehensive case study focusing on the operational framework, challenges, and strategic outcomes of Baker initiatives within the bustling urban environment of DR Congo Kinshasa.</w:t>
      </w:r>
    </w:p>
    <w:p>
      <w:pPr>
        <w:pStyle w:val="BodyText"/>
      </w:pPr>
      <w:r>
        <w:t xml:space="preserve">The Democratic Republic of Congo (DR Congo), with its capital Kinshasa serving as a pivotal economic hub in Central Africa, presents a unique landscape for business innovation and social development. This case study examines the role of</w:t>
      </w:r>
      <w:r>
        <w:t xml:space="preserve"> </w:t>
      </w:r>
      <w:r>
        <w:rPr>
          <w:bCs/>
          <w:b/>
        </w:rPr>
        <w:t xml:space="preserve">Baker</w:t>
      </w:r>
      <w:r>
        <w:t xml:space="preserve">, an entity dedicated to enhancing local infrastructure and community welfare, specifically within the context of</w:t>
      </w:r>
      <w:r>
        <w:t xml:space="preserve"> </w:t>
      </w:r>
      <w:r>
        <w:rPr>
          <w:bCs/>
          <w:b/>
        </w:rPr>
        <w:t xml:space="preserve">DR Congo Kinshasa</w:t>
      </w:r>
      <w:r>
        <w:t xml:space="preserve">. By analyzing the strategies employed by Baker in this region, we can gain valuable insights into successful adaptation to complex urban environments in developing nations.</w:t>
      </w:r>
    </w:p>
    <w:bookmarkEnd w:id="20"/>
    <w:bookmarkStart w:id="21" w:name="X835bb28ca0287c801a40df844aa1fdf1be99c07"/>
    <w:p>
      <w:pPr>
        <w:pStyle w:val="Heading2"/>
      </w:pPr>
      <w:r>
        <w:t xml:space="preserve">Background: The Context of DR Congo Kinshasa</w:t>
      </w:r>
    </w:p>
    <w:p>
      <w:pPr>
        <w:pStyle w:val="FirstParagraph"/>
      </w:pPr>
      <w:r>
        <w:t xml:space="preserve">Kinshasa is one of the largest cities in Africa, with a rapidly growing population and significant economic potential. However it faces substantial challenges including inadequate infrastructure, limited access to essential services such as clean water and electricity and complex logistical hurdles. These factors create both obstacles and opportunities for organizations like</w:t>
      </w:r>
      <w:r>
        <w:t xml:space="preserve"> </w:t>
      </w:r>
      <w:r>
        <w:rPr>
          <w:bCs/>
          <w:b/>
        </w:rPr>
        <w:t xml:space="preserve">Baker</w:t>
      </w:r>
      <w:r>
        <w:t xml:space="preserve"> </w:t>
      </w:r>
      <w:r>
        <w:t xml:space="preserve">that aim to introduce sustainable solutions.</w:t>
      </w:r>
    </w:p>
    <w:p>
      <w:pPr>
        <w:pStyle w:val="BodyText"/>
      </w:pPr>
      <w:r>
        <w:t xml:space="preserve">In recent years the government of DR Congo has initiated reforms to improve the business climate attracting foreign investment. Despite these efforts structural issues persist making targeted interventions crucial for meaningful progress.</w:t>
      </w:r>
    </w:p>
    <w:bookmarkEnd w:id="21"/>
    <w:bookmarkStart w:id="24" w:name="the-role-of-baker-in-kinshasa"/>
    <w:p>
      <w:pPr>
        <w:pStyle w:val="Heading2"/>
      </w:pPr>
      <w:r>
        <w:t xml:space="preserve">The Role of Baker in Kinshasa</w:t>
      </w:r>
    </w:p>
    <w:bookmarkStart w:id="22" w:name="infrastructure-development"/>
    <w:p>
      <w:pPr>
        <w:pStyle w:val="Heading3"/>
      </w:pPr>
      <w:r>
        <w:t xml:space="preserve">Infrastructure Development</w:t>
      </w:r>
    </w:p>
    <w:p>
      <w:pPr>
        <w:pStyle w:val="FirstParagraph"/>
      </w:pPr>
      <w:r>
        <w:t xml:space="preserve">Baker’s primary focus in</w:t>
      </w:r>
      <w:r>
        <w:t xml:space="preserve"> </w:t>
      </w:r>
      <w:r>
        <w:rPr>
          <w:bCs/>
          <w:b/>
        </w:rPr>
        <w:t xml:space="preserve">DR Congo Kinshasa</w:t>
      </w:r>
      <w:r>
        <w:t xml:space="preserve"> </w:t>
      </w:r>
      <w:r>
        <w:t xml:space="preserve">has been on upgrading critical infrastructure. Recognizing the limitations imposed by unreliable energy and transport systems, Baker partnered with local authorities to implement renewable energy projects. Solar power installations were prioritized due to their sustainability and low maintenance requirements compared to traditional grid extensions.</w:t>
      </w:r>
    </w:p>
    <w:p>
      <w:pPr>
        <w:pStyle w:val="BodyText"/>
      </w:pPr>
      <w:r>
        <w:t xml:space="preserve">This initiative not only provided consistent electricity access but also empowered small businesses operating in informal sectors thereby boosting local economic activity. The success of these pilot projects has led Baker plans for expansion across other districts of Kinshasa.</w:t>
      </w:r>
    </w:p>
    <w:bookmarkEnd w:id="22"/>
    <w:bookmarkStart w:id="23" w:name="community-empowerment-programs"/>
    <w:p>
      <w:pPr>
        <w:pStyle w:val="Heading3"/>
      </w:pPr>
      <w:r>
        <w:t xml:space="preserve">Community Empowerment Programs</w:t>
      </w:r>
    </w:p>
    <w:p>
      <w:pPr>
        <w:pStyle w:val="FirstParagraph"/>
      </w:pPr>
      <w:r>
        <w:t xml:space="preserve">Understanding that infrastructure alone is insufficient without community buy-in,</w:t>
      </w:r>
      <w:r>
        <w:t xml:space="preserve"> </w:t>
      </w:r>
      <w:r>
        <w:rPr>
          <w:bCs/>
          <w:b/>
        </w:rPr>
        <w:t xml:space="preserve">Baker</w:t>
      </w:r>
      <w:r>
        <w:t xml:space="preserve"> </w:t>
      </w:r>
      <w:r>
        <w:t xml:space="preserve">launched comprehensive empowerment programs aimed at education and vocational training. These initiatives were tailored to address specific needs identified through extensive fieldwork conducted within</w:t>
      </w:r>
      <w:r>
        <w:t xml:space="preserve"> </w:t>
      </w:r>
      <w:r>
        <w:rPr>
          <w:bCs/>
          <w:b/>
        </w:rPr>
        <w:t xml:space="preserve">Kinshasa’s diverse neighborhoods.</w:t>
      </w:r>
    </w:p>
    <w:p>
      <w:pPr>
        <w:pStyle w:val="BodyText"/>
      </w:pPr>
      <w:r>
        <w:t xml:space="preserve">For instance, technical workshops focused on solar panel maintenance equipped residents with skills that could be monetized creating a ripple effect of economic stability. Furthermore partnerships with local schools ensured long-term engagement fostering a culture of innovation and self-reliance among youth.</w:t>
      </w:r>
    </w:p>
    <w:bookmarkEnd w:id="23"/>
    <w:bookmarkEnd w:id="24"/>
    <w:bookmarkStart w:id="25" w:name="Xbccb4fa55778acb844d79b2052036a28415c5ed"/>
    <w:p>
      <w:pPr>
        <w:pStyle w:val="Heading2"/>
      </w:pPr>
      <w:r>
        <w:t xml:space="preserve">Challenges Encountered by Baker in DR Congo Kinshasa</w:t>
      </w:r>
    </w:p>
    <w:p>
      <w:pPr>
        <w:pStyle w:val="FirstParagraph"/>
      </w:pPr>
      <w:r>
        <w:t xml:space="preserve">Operating in</w:t>
      </w:r>
      <w:r>
        <w:t xml:space="preserve"> </w:t>
      </w:r>
      <w:r>
        <w:rPr>
          <w:bCs/>
          <w:b/>
        </w:rPr>
        <w:t xml:space="preserve">DR Congo Kinshasa</w:t>
      </w:r>
      <w:r>
        <w:t xml:space="preserve"> </w:t>
      </w:r>
      <w:r>
        <w:t xml:space="preserve">has not been without difficulties. One major challenge was navigating bureaucratic complexities inherent to the local regulatory environment. Delays in obtaining permits and approvals often slowed down project timelines leading to increased costs.</w:t>
      </w:r>
    </w:p>
    <w:p>
      <w:pPr>
        <w:pStyle w:val="BodyText"/>
      </w:pPr>
      <w:r>
        <w:t xml:space="preserve">Another significant hurdle was securing reliable supply chains for materials given the logistical constraints within</w:t>
      </w:r>
      <w:r>
        <w:t xml:space="preserve"> </w:t>
      </w:r>
      <w:r>
        <w:rPr>
          <w:bCs/>
          <w:b/>
        </w:rPr>
        <w:t xml:space="preserve">Kinshasa’s</w:t>
      </w:r>
      <w:r>
        <w:t xml:space="preserve"> </w:t>
      </w:r>
      <w:r>
        <w:t xml:space="preserve">transport network. To mitigate this Baker adopted a strategy of sourcing locally whenever possible while establishing contingency plans involving alternative suppliers.</w:t>
      </w:r>
    </w:p>
    <w:bookmarkEnd w:id="25"/>
    <w:bookmarkStart w:id="27" w:name="solutions-implemented"/>
    <w:p>
      <w:pPr>
        <w:pStyle w:val="Heading2"/>
      </w:pPr>
      <w:r>
        <w:t xml:space="preserve">Solutions Implemented</w:t>
      </w:r>
    </w:p>
    <w:bookmarkStart w:id="26" w:name="X92ff3ef9097dc136114cff3c511758eb73c4a46"/>
    <w:p>
      <w:pPr>
        <w:pStyle w:val="Heading3"/>
      </w:pPr>
      <w:r>
        <w:t xml:space="preserve">Local Partnerships and Stakeholder Engagement</w:t>
      </w:r>
    </w:p>
    <w:p>
      <w:pPr>
        <w:pStyle w:val="FirstParagraph"/>
      </w:pPr>
      <w:r>
        <w:t xml:space="preserve">To address bureaucratic inefficiencies</w:t>
      </w:r>
      <w:r>
        <w:t xml:space="preserve"> </w:t>
      </w:r>
      <w:r>
        <w:rPr>
          <w:bCs/>
          <w:b/>
        </w:rPr>
        <w:t xml:space="preserve">Baker</w:t>
      </w:r>
      <w:r>
        <w:t xml:space="preserve"> </w:t>
      </w:r>
      <w:r>
        <w:t xml:space="preserve">established strong partnerships with local stakeholders including municipal officials community leaders and non-governmental organizations. Collaborative efforts helped streamline processes ensuring smoother implementation of projects.</w:t>
      </w:r>
    </w:p>
    <w:bookmarkEnd w:id="26"/>
    <w:bookmarkEnd w:id="27"/>
    <w:bookmarkStart w:id="28" w:name="outcomes-and-future-prospects"/>
    <w:p>
      <w:pPr>
        <w:pStyle w:val="Heading2"/>
      </w:pPr>
      <w:r>
        <w:t xml:space="preserve">Outcomes and Future Prospects</w:t>
      </w:r>
    </w:p>
    <w:p>
      <w:pPr>
        <w:pStyle w:val="FirstParagraph"/>
      </w:pPr>
      <w:r>
        <w:t xml:space="preserve">The results of Baker’s efforts in</w:t>
      </w:r>
      <w:r>
        <w:t xml:space="preserve"> </w:t>
      </w:r>
      <w:r>
        <w:rPr>
          <w:bCs/>
          <w:b/>
        </w:rPr>
        <w:t xml:space="preserve">DR Congo Kinshasa</w:t>
      </w:r>
      <w:r>
        <w:t xml:space="preserve"> </w:t>
      </w:r>
      <w:r>
        <w:t xml:space="preserve">have been encouraging. Over 50% improvement was reported in energy accessibility within targeted zones resulting in enhanced productivity for households and enterprises alike. Vocational training programs had trained over 100 individuals equipping them with marketable skills contributing significantly to regional economic resilience.</w:t>
      </w:r>
    </w:p>
    <w:p>
      <w:pPr>
        <w:pStyle w:val="BodyText"/>
      </w:pPr>
      <w:r>
        <w:t xml:space="preserve">Moreover the integration of solar technology demonstrated potential scalability offering a model applicable to other cities facing similar challenges across</w:t>
      </w:r>
      <w:r>
        <w:t xml:space="preserve"> </w:t>
      </w:r>
      <w:r>
        <w:rPr>
          <w:bCs/>
          <w:b/>
        </w:rPr>
        <w:t xml:space="preserve">DR Congo</w:t>
      </w:r>
      <w:r>
        <w:t xml:space="preserve">. Looking ahead Baker plans to extend its reach further into underserved areas leveraging lessons learned from initial implementations.</w:t>
      </w:r>
    </w:p>
    <w:bookmarkEnd w:id="28"/>
    <w:bookmarkStart w:id="29" w:name="conclusion"/>
    <w:p>
      <w:pPr>
        <w:pStyle w:val="Heading2"/>
      </w:pPr>
      <w:r>
        <w:t xml:space="preserve">Conclusion</w:t>
      </w:r>
    </w:p>
    <w:p>
      <w:pPr>
        <w:pStyle w:val="FirstParagraph"/>
      </w:pPr>
      <w:r>
        <w:t xml:space="preserve">In conclusion this case study highlights how strategic intervention by</w:t>
      </w:r>
      <w:r>
        <w:t xml:space="preserve"> </w:t>
      </w:r>
      <w:r>
        <w:rPr>
          <w:bCs/>
          <w:b/>
        </w:rPr>
        <w:t xml:space="preserve">Baker</w:t>
      </w:r>
      <w:r>
        <w:t xml:space="preserve"> </w:t>
      </w:r>
      <w:r>
        <w:t xml:space="preserve">within the complex socio-economic landscape of</w:t>
      </w:r>
      <w:r>
        <w:t xml:space="preserve"> </w:t>
      </w:r>
      <w:r>
        <w:rPr>
          <w:bCs/>
          <w:b/>
        </w:rPr>
        <w:t xml:space="preserve">DR Congo Kinshasa</w:t>
      </w:r>
      <w:r>
        <w:t xml:space="preserve"> </w:t>
      </w:r>
      <w:r>
        <w:t xml:space="preserve">can yield tangible benefits for communities and businesses alike. Through innovative approaches combining technological advancement with community-centric strategies Baker has demonstrated adaptability resilience commitment towards sustainable development.</w:t>
      </w:r>
    </w:p>
    <w:p>
      <w:pPr>
        <w:pStyle w:val="BodyText"/>
      </w:pPr>
      <w:r>
        <w:t xml:space="preserve">As global attention shifts towards Africa’s untapped potential cities like Kinshasa offer promising platforms for transformative change driven by entities willing to invest in holistic growth rather than short-term gains. Continued support from international partners alongside strong local leadership will be essential sustaining momentum achieved thus far paving way broader prosperity across</w:t>
      </w:r>
      <w:r>
        <w:t xml:space="preserve"> </w:t>
      </w:r>
      <w:r>
        <w:rPr>
          <w:bCs/>
          <w:b/>
        </w:rPr>
        <w:t xml:space="preserve">DR Congo</w:t>
      </w:r>
      <w:r>
        <w:t xml:space="preserve">.</w:t>
      </w:r>
    </w:p>
    <w:bookmarkEnd w:id="29"/>
    <w:bookmarkStart w:id="30" w:name="references"/>
    <w:p>
      <w:pPr>
        <w:pStyle w:val="Heading2"/>
      </w:pPr>
      <w:r>
        <w:t xml:space="preserve">References</w:t>
      </w:r>
    </w:p>
    <w:p>
      <w:pPr>
        <w:numPr>
          <w:ilvl w:val="0"/>
          <w:numId w:val="1001"/>
        </w:numPr>
        <w:pStyle w:val="Compact"/>
      </w:pPr>
      <w:r>
        <w:t xml:space="preserve">Baker Annual Report 2023: Highlights and Achievements in Sub-Saharan Africa.</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DR Congo Kinshasa</dc:title>
  <dc:creator/>
  <dc:language>en</dc:language>
  <cp:keywords/>
  <dcterms:created xsi:type="dcterms:W3CDTF">2026-07-29T07:13:30Z</dcterms:created>
  <dcterms:modified xsi:type="dcterms:W3CDTF">2026-07-29T07:13:30Z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