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Case</w:t>
      </w:r>
      <w:r>
        <w:t xml:space="preserve"> </w:t>
      </w:r>
      <w:r>
        <w:t xml:space="preserve">Study:</w:t>
      </w:r>
      <w:r>
        <w:t xml:space="preserve"> </w:t>
      </w:r>
      <w:r>
        <w:t xml:space="preserve">Milan,</w:t>
      </w:r>
      <w:r>
        <w:t xml:space="preserve"> </w:t>
      </w:r>
      <w:r>
        <w:t xml:space="preserve">Italy</w:t>
      </w:r>
    </w:p>
    <w:p>
      <w:pPr>
        <w:pStyle w:val="FirstParagraph"/>
      </w:pPr>
      <w:r>
        <w:t xml:space="preserve">```html</w:t>
      </w:r>
    </w:p>
    <w:bookmarkStart w:id="31" w:name="Xf71a3e394d8d15f857f355e9de76b28b9e719e1"/>
    <w:p>
      <w:pPr>
        <w:pStyle w:val="Heading1"/>
      </w:pPr>
      <w:r>
        <w:t xml:space="preserve">Baker Case Study: Navigating the Artisanal Landscape of Milan, Italy</w:t>
      </w:r>
    </w:p>
    <w:bookmarkStart w:id="20" w:name="executive-summary"/>
    <w:p>
      <w:pPr>
        <w:pStyle w:val="Heading2"/>
      </w:pPr>
      <w:r>
        <w:t xml:space="preserve">Executive Summary</w:t>
      </w:r>
    </w:p>
    <w:p>
      <w:pPr>
        <w:pStyle w:val="FirstParagraph"/>
      </w:pPr>
      <w:r>
        <w:t xml:space="preserve">This case study explores the operational dynamics, cultural integration, and strategic positioning of a modern artisanal enterprise named "Baker" within the highly competitive and historically rich culinary landscape of Milan, Italy. As one of Europe’s fashion capitals and a global hub for design and commerce, Milan offers a unique juxtaposition between traditional Italian craftsmanship and rapid urban innovation. For the brand Baker, entering this market required more than just opening a shop; it demanded a deep understanding of local palates, respect for heritage techniques while introducing modern efficiency, and an ability to compete in one of Italy's most demanding consumer environments. This document outlines the challenges faced by Baker upon its entry into Italy Milan, the strategies employed to overcome cultural barriers, and the outcomes achieved after twelve months of operation.</w:t>
      </w:r>
    </w:p>
    <w:bookmarkEnd w:id="20"/>
    <w:bookmarkStart w:id="21" w:name="background-the-significance-of-place"/>
    <w:p>
      <w:pPr>
        <w:pStyle w:val="Heading2"/>
      </w:pPr>
      <w:r>
        <w:t xml:space="preserve">Background: The Significance of Place</w:t>
      </w:r>
    </w:p>
    <w:p>
      <w:pPr>
        <w:pStyle w:val="FirstParagraph"/>
      </w:pPr>
      <w:r>
        <w:t xml:space="preserve">Milan is not merely a geographic location; it is an economic powerhouse in northern Italy. It serves as the country's financial heart and a primary gateway for international business. Consequently, the consumer base in Italy Milan is sophisticated, fast-paced, yet deeply rooted in tradition. When discussing Baker in this context, one must acknowledge that bread and baked goods are sacred pillars of Italian daily life. The concept of a "Baker" here is not just about selling flour-based products but about participating in a centuries-old ritual that defines the social fabric of communities across the peninsula.</w:t>
      </w:r>
    </w:p>
    <w:p>
      <w:pPr>
        <w:pStyle w:val="BodyText"/>
      </w:pPr>
      <w:r>
        <w:t xml:space="preserve">Baker chose Milan for its density of high-income earners who value quality, sustainability, and aesthetic presentation. Unlike other Italian cities where traditional *fornaio* (bakeries) have dominated for generations with little change, Milan’s diverse population is more open to fusion concepts and premium artisanal experiences. This made Italy Milan the ideal testing ground for Baker’s mission: to merge classic Italian techniques with modern, health-conscious formulations.</w:t>
      </w:r>
    </w:p>
    <w:bookmarkEnd w:id="21"/>
    <w:bookmarkStart w:id="22" w:name="X05e86a967a255f4fb826e194b59f99ff6177c25"/>
    <w:p>
      <w:pPr>
        <w:pStyle w:val="Heading2"/>
      </w:pPr>
      <w:r>
        <w:t xml:space="preserve">The Challenge: Cultural Resilience and Competition</w:t>
      </w:r>
    </w:p>
    <w:p>
      <w:pPr>
        <w:pStyle w:val="FirstParagraph"/>
      </w:pPr>
      <w:r>
        <w:t xml:space="preserve">Upon planning its expansion into Italy Milan, Baker faced immediate hurdles. The primary challenge was cultural skepticism. In many parts of Italy, particularly in the north, locals are protective of their culinary traditions. Introducing a brand named "Baker," which might be perceived as an external or modern entity rather than a traditional neighborhood staple, risked alienation if not handled with nuance.</w:t>
      </w:r>
    </w:p>
    <w:p>
      <w:pPr>
        <w:pStyle w:val="BodyText"/>
      </w:pPr>
      <w:r>
        <w:t xml:space="preserve">Furthermore, the competition in Milan is fierce. Established local bakeries offer products at price points that new entrants struggle to match without compromising quality. Additionally, the rising cost of living in Italy Milan means consumers are increasingly price-sensitive yet unwilling to sacrifice taste or ingredient integrity. Baker had to justify a premium pricing strategy by offering undeniable value through superior ingredients and an elevated customer experience.</w:t>
      </w:r>
    </w:p>
    <w:bookmarkEnd w:id="22"/>
    <w:bookmarkStart w:id="26" w:name="strategic-implementation"/>
    <w:p>
      <w:pPr>
        <w:pStyle w:val="Heading2"/>
      </w:pPr>
      <w:r>
        <w:t xml:space="preserve">Strategic Implementation</w:t>
      </w:r>
    </w:p>
    <w:p>
      <w:pPr>
        <w:pStyle w:val="FirstParagraph"/>
      </w:pPr>
      <w:r>
        <w:t xml:space="preserve">To address these challenges, Baker implemented a multi-faceted strategy tailored specifically for the Milanese market:</w:t>
      </w:r>
    </w:p>
    <w:bookmarkStart w:id="23" w:name="localization-of-product-offerings"/>
    <w:p>
      <w:pPr>
        <w:pStyle w:val="Heading3"/>
      </w:pPr>
      <w:r>
        <w:t xml:space="preserve">1. Localization of Product Offerings</w:t>
      </w:r>
    </w:p>
    <w:p>
      <w:pPr>
        <w:pStyle w:val="FirstParagraph"/>
      </w:pPr>
      <w:r>
        <w:t xml:space="preserve">Baker did not attempt to impose a foreign menu but rather adapted its core offerings to align with local tastes while maintaining its brand identity. In Italy Milan, breakfast and *merenda* (afternoon snack) are crucial daily rituals. Baker introduced high-quality focaccia variations, innovative ciabatta sandwiches featuring locally sourced Prosciutto di Parma and regional cheeses, and gluten-free options using ancient grains like farro and kamut that resonate with health-conscious Milanese professionals.</w:t>
      </w:r>
    </w:p>
    <w:bookmarkEnd w:id="23"/>
    <w:bookmarkStart w:id="24" w:name="architectural-integration"/>
    <w:p>
      <w:pPr>
        <w:pStyle w:val="Heading3"/>
      </w:pPr>
      <w:r>
        <w:t xml:space="preserve">2. Architectural Integration</w:t>
      </w:r>
    </w:p>
    <w:p>
      <w:pPr>
        <w:pStyle w:val="FirstParagraph"/>
      </w:pPr>
      <w:r>
        <w:t xml:space="preserve">The physical store in the Brera district was designed to reflect the elegance of Milan while emphasizing warmth and transparency. Large glass windows allowed passersby to see the baking process, reinforcing Baker’s commitment to artisanal methods. The interior design incorporated warm woods and minimalist aesthetics, appealing to the local love for design without sacrificing functionality.</w:t>
      </w:r>
    </w:p>
    <w:bookmarkEnd w:id="24"/>
    <w:bookmarkStart w:id="25" w:name="community-engagement"/>
    <w:p>
      <w:pPr>
        <w:pStyle w:val="Heading3"/>
      </w:pPr>
      <w:r>
        <w:t xml:space="preserve">3. Community Engagement</w:t>
      </w:r>
    </w:p>
    <w:p>
      <w:pPr>
        <w:pStyle w:val="FirstParagraph"/>
      </w:pPr>
      <w:r>
        <w:t xml:space="preserve">Baker positioned itself as a community hub rather than just a retail outlet. They hosted weekend workshops on sourdough fermentation and cookie decorating, inviting locals to engage with the baking process directly. This approach helped build trust and familiarity with the brand, transforming first-time visitors into loyal advocates.</w:t>
      </w:r>
    </w:p>
    <w:bookmarkEnd w:id="25"/>
    <w:bookmarkEnd w:id="26"/>
    <w:bookmarkStart w:id="27" w:name="marketing-and-brand-positioning"/>
    <w:p>
      <w:pPr>
        <w:pStyle w:val="Heading2"/>
      </w:pPr>
      <w:r>
        <w:t xml:space="preserve">Marketing and Brand Positioning</w:t>
      </w:r>
    </w:p>
    <w:p>
      <w:pPr>
        <w:pStyle w:val="FirstParagraph"/>
      </w:pPr>
      <w:r>
        <w:t xml:space="preserve">The marketing campaign for Baker in Italy Milan focused on storytelling. Through social media channels heavily utilized by Italian consumers, Baker highlighted the origins of its ingredients—emphasizing partnerships with local farmers from Lombardy. The narrative centered on "Respect for Tradition, Innovation for Tomorrow." This dual message appealed to older generations who valued authenticity and younger demographics who sought novelty and sustainability.</w:t>
      </w:r>
    </w:p>
    <w:p>
      <w:pPr>
        <w:pStyle w:val="BodyText"/>
      </w:pPr>
      <w:r>
        <w:t xml:space="preserve">Influencer collaborations were carefully curated, focusing on local food critics and lifestyle bloggers in Milan rather than broad national figures. These partnerships helped Baker gain credibility within niche communities before expanding its reach.</w:t>
      </w:r>
    </w:p>
    <w:bookmarkEnd w:id="27"/>
    <w:bookmarkStart w:id="28" w:name="results-and-impact"/>
    <w:p>
      <w:pPr>
        <w:pStyle w:val="Heading2"/>
      </w:pPr>
      <w:r>
        <w:t xml:space="preserve">Results and Impact</w:t>
      </w:r>
    </w:p>
    <w:p>
      <w:pPr>
        <w:pStyle w:val="FirstParagraph"/>
      </w:pPr>
      <w:r>
        <w:t xml:space="preserve">Six months after opening in Italy Milan, Baker reported a 40% increase in foot traffic compared to initial projections. Customer retention rates were high, with nearly 60% of weekly sales coming from repeat customers. The introduction of seasonal menus based on local harvests further strengthened the brand’s image as a responsive and attentive business.</w:t>
      </w:r>
    </w:p>
    <w:p>
      <w:pPr>
        <w:pStyle w:val="BodyText"/>
      </w:pPr>
      <w:r>
        <w:t xml:space="preserve">Financially, Baker achieved profitability within nine months, surpassing industry averages for new retail food businesses in competitive urban centers. More importantly, the brand successfully navigated cultural expectations by demonstrating respect for Italian baking traditions while introducing innovative products that met modern dietary needs.</w:t>
      </w:r>
    </w:p>
    <w:bookmarkEnd w:id="28"/>
    <w:bookmarkStart w:id="29" w:name="lessons-learned"/>
    <w:p>
      <w:pPr>
        <w:pStyle w:val="Heading2"/>
      </w:pPr>
      <w:r>
        <w:t xml:space="preserve">Lessons Learned</w:t>
      </w:r>
    </w:p>
    <w:p>
      <w:pPr>
        <w:pStyle w:val="FirstParagraph"/>
      </w:pPr>
      <w:r>
        <w:t xml:space="preserve">The Baker case study in Italy Milan offers several critical insights for other enterprises entering traditional markets:</w:t>
      </w:r>
    </w:p>
    <w:p>
      <w:pPr>
        <w:numPr>
          <w:ilvl w:val="0"/>
          <w:numId w:val="1001"/>
        </w:numPr>
        <w:pStyle w:val="Compact"/>
      </w:pPr>
      <w:r>
        <w:rPr>
          <w:bCs/>
          <w:b/>
        </w:rPr>
        <w:t xml:space="preserve">Cultural Humility is Key:</w:t>
      </w:r>
      <w:r>
        <w:t xml:space="preserve">Succeeding in Italy Milan requires acknowledging and respecting existing culinary hierarchies while finding spaces for innovation.</w:t>
      </w:r>
    </w:p>
    <w:p>
      <w:pPr>
        <w:numPr>
          <w:ilvl w:val="0"/>
          <w:numId w:val="1001"/>
        </w:numPr>
        <w:pStyle w:val="Compact"/>
      </w:pPr>
      <w:r>
        <w:rPr>
          <w:bCs/>
          <w:b/>
        </w:rPr>
        <w:t xml:space="preserve">Local Partnerships Build Trust:</w:t>
      </w:r>
      <w:r>
        <w:t xml:space="preserve">Collaborating with regional suppliers enhances credibility and supports the local economy, which resonates strongly with Italian consumers.</w:t>
      </w:r>
    </w:p>
    <w:p>
      <w:pPr>
        <w:numPr>
          <w:ilvl w:val="0"/>
          <w:numId w:val="1001"/>
        </w:numPr>
        <w:pStyle w:val="Compact"/>
      </w:pPr>
      <w:r>
        <w:rPr>
          <w:bCs/>
          <w:b/>
        </w:rPr>
        <w:t xml:space="preserve">Experience Over Transaction:</w:t>
      </w:r>
      <w:r>
        <w:t xml:space="preserve">In a market like Milan, where aesthetics matter as much as substance, creating an immersive brand experience is essential for differentiation.</w:t>
      </w:r>
    </w:p>
    <w:bookmarkEnd w:id="29"/>
    <w:bookmarkStart w:id="30" w:name="conclusion"/>
    <w:p>
      <w:pPr>
        <w:pStyle w:val="Heading2"/>
      </w:pPr>
      <w:r>
        <w:t xml:space="preserve">Conclusion</w:t>
      </w:r>
    </w:p>
    <w:p>
      <w:pPr>
        <w:pStyle w:val="FirstParagraph"/>
      </w:pPr>
      <w:r>
        <w:t xml:space="preserve">The expansion of Baker into Italy Milan stands as a testament to the power of strategic localization and cultural sensitivity. By understanding the unique dynamics of this vibrant Italian city, Baker managed to carve out a distinctive niche in a crowded market. The success of this venture not only validates the business model but also highlights the potential for modern artisanal brands to thrive within historic culinary landscapes when they prioritize quality, community, and respect for tradition.</w:t>
      </w:r>
    </w:p>
    <w:p>
      <w:pPr>
        <w:pStyle w:val="BodyText"/>
      </w:pPr>
      <w:r>
        <w:t xml:space="preserve">For future iterations of Baker or similar ventures considering entry into Italy Milan, the key takeaway remains consistent: success lies in balancing innovation with reverence for the past. As Milan continues to evolve as a global city, Baker’s ability to adapt while staying true to its core values will ensure its continued relevance and growth.</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Case Study: Milan, Italy</dc:title>
  <dc:creator/>
  <dc:language>en</dc:language>
  <cp:keywords/>
  <dcterms:created xsi:type="dcterms:W3CDTF">2026-07-29T15:55:31Z</dcterms:created>
  <dcterms:modified xsi:type="dcterms:W3CDTF">2026-07-29T15:55:31Z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