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b2b6f21af45453888ce7fca817dcb826a3cc01"/>
    <w:p>
      <w:pPr>
        <w:pStyle w:val="Heading1"/>
      </w:pPr>
      <w:r>
        <w:t xml:space="preserve">CASE STUDY: The Baker in Japan Osaka – A Fusion of Tradition and Modernity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Focus Areas:</w:t>
      </w:r>
      <w:r>
        <w:t xml:space="preserve"> </w:t>
      </w:r>
      <w:r>
        <w:t xml:space="preserve">Bakery Operations, Culinary Innovation, Cultural Adaptation</w:t>
      </w:r>
    </w:p>
    <w:p>
      <w:pPr>
        <w:pStyle w:val="BodyText"/>
      </w:pPr>
      <w:r>
        <w:rPr>
          <w:iCs/>
          <w:i/>
        </w:rPr>
        <w:t xml:space="preserve">This Case Study examines the operational dynamics of 'The Baker', a prominent artisanal bakery located in the vibrant metropolis of Japan Osaka. It analyzes how this specific entity navigates the unique culinary landscape of Japan Osaka, blending international baking techniques with local Japanese tastes to achieve commercial success and cultural resonance.</w:t>
      </w:r>
    </w:p>
    <w:bookmarkStart w:id="20" w:name="introduction-and-executive-summary"/>
    <w:p>
      <w:pPr>
        <w:pStyle w:val="Heading2"/>
      </w:pPr>
      <w:r>
        <w:t xml:space="preserve">1. Introduction and Executive Summary</w:t>
      </w:r>
    </w:p>
    <w:p>
      <w:pPr>
        <w:pStyle w:val="FirstParagraph"/>
      </w:pPr>
      <w:r>
        <w:t xml:space="preserve">The global food service industry is currently witnessing a paradigm shift where authenticity meets localization. In this context,</w:t>
      </w:r>
      <w:r>
        <w:t xml:space="preserve"> </w:t>
      </w:r>
      <w:r>
        <w:rPr>
          <w:bCs/>
          <w:b/>
        </w:rPr>
        <w:t xml:space="preserve">The Baker</w:t>
      </w:r>
      <w:r>
        <w:t xml:space="preserve">, established in the heart of</w:t>
      </w:r>
      <w:r>
        <w:t xml:space="preserve"> </w:t>
      </w:r>
      <w:r>
        <w:rPr>
          <w:bCs/>
          <w:b/>
        </w:rPr>
        <w:t xml:space="preserve">Japan Osaka</w:t>
      </w:r>
      <w:r>
        <w:t xml:space="preserve">, serves as a prime example of successful cross-cultural culinary integration. While "The Baker" represents the quintessential Western-style artisanal bread and pastry shop, its location in Osaka—a city renowned for its distinct food culture known as "Tenka no Daidokoro" (The Nation's Kitchen)—presents both challenges and opportunities.</w:t>
      </w:r>
    </w:p>
    <w:p>
      <w:pPr>
        <w:pStyle w:val="BodyText"/>
      </w:pPr>
      <w:r>
        <w:t xml:space="preserve">This document details how The Baker adapted its business model to suit the discerning palate of</w:t>
      </w:r>
      <w:r>
        <w:t xml:space="preserve"> </w:t>
      </w:r>
      <w:r>
        <w:rPr>
          <w:bCs/>
          <w:b/>
        </w:rPr>
        <w:t xml:space="preserve">Japan Osaka</w:t>
      </w:r>
      <w:r>
        <w:t xml:space="preserve">. It explores the strategic decisions regarding product formulation, supply chain management, and marketing that have allowed The Baker to thrive in a competitive market dominated by traditional Japanese wagashi (confectionery) and international fast-food chains.</w:t>
      </w:r>
    </w:p>
    <w:bookmarkEnd w:id="20"/>
    <w:bookmarkStart w:id="21" w:name="Xd6974cab9ac0154050afb12a26ffcb6aee7fae7"/>
    <w:p>
      <w:pPr>
        <w:pStyle w:val="Heading2"/>
      </w:pPr>
      <w:r>
        <w:t xml:space="preserve">2. Market Context: The Unique Landscape of Japan Osaka</w:t>
      </w:r>
    </w:p>
    <w:p>
      <w:pPr>
        <w:pStyle w:val="FirstParagraph"/>
      </w:pPr>
      <w:r>
        <w:t xml:space="preserve">To understand the success of The Baker, one must first comprehend the specific gastronomic environment of</w:t>
      </w:r>
      <w:r>
        <w:t xml:space="preserve"> </w:t>
      </w:r>
      <w:r>
        <w:rPr>
          <w:bCs/>
          <w:b/>
        </w:rPr>
        <w:t xml:space="preserve">Japan Osaka</w:t>
      </w:r>
      <w:r>
        <w:t xml:space="preserve">. Unlike Tokyo, which is often associated with refined elegance and international fusion, Osaka is characterized by a robust, hearty food culture that values flavor intensity and value for money. Famous for dishes like takoyaki and okonomiyaki, the consumers of</w:t>
      </w:r>
      <w:r>
        <w:t xml:space="preserve"> </w:t>
      </w:r>
      <w:r>
        <w:rPr>
          <w:bCs/>
          <w:b/>
        </w:rPr>
        <w:t xml:space="preserve">Japan Osaka</w:t>
      </w:r>
      <w:r>
        <w:t xml:space="preserve"> </w:t>
      </w:r>
      <w:r>
        <w:t xml:space="preserve">have high expectations regarding taste profiles.</w:t>
      </w:r>
    </w:p>
    <w:p>
      <w:pPr>
        <w:pStyle w:val="BodyText"/>
      </w:pPr>
      <w:r>
        <w:t xml:space="preserve">Prior to the entry of specialized bakeries like The Baker, bread in this region was often viewed as a staple commodity rather than a gourmet experience. However, recent years have seen a surge in demand for high-quality, natural ingredient-based products. The consumers in</w:t>
      </w:r>
      <w:r>
        <w:t xml:space="preserve"> </w:t>
      </w:r>
      <w:r>
        <w:rPr>
          <w:bCs/>
          <w:b/>
        </w:rPr>
        <w:t xml:space="preserve">Japan Osaka</w:t>
      </w:r>
      <w:r>
        <w:t xml:space="preserve"> </w:t>
      </w:r>
      <w:r>
        <w:t xml:space="preserve">are increasingly health-conscious and willing to pay a premium for sourdoughs, whole-grain options, and pastries that incorporate local seasonal ingredients.</w:t>
      </w:r>
    </w:p>
    <w:bookmarkEnd w:id="21"/>
    <w:bookmarkStart w:id="25" w:name="X3b73220313e5c0c11211351fc63607acdec5c3b"/>
    <w:p>
      <w:pPr>
        <w:pStyle w:val="Heading2"/>
      </w:pPr>
      <w:r>
        <w:t xml:space="preserve">3. Strategic Adaptation: The Baker's Localized Approach</w:t>
      </w:r>
    </w:p>
    <w:p>
      <w:pPr>
        <w:pStyle w:val="FirstParagraph"/>
      </w:pPr>
      <w:r>
        <w:rPr>
          <w:bCs/>
          <w:b/>
        </w:rPr>
        <w:t xml:space="preserve">The Baker</w:t>
      </w:r>
      <w:r>
        <w:t xml:space="preserve"> </w:t>
      </w:r>
      <w:r>
        <w:t xml:space="preserve">did not simply import its menu from abroad; it engaged in a rigorous process of localization tailored specifically for the</w:t>
      </w:r>
      <w:r>
        <w:t xml:space="preserve"> </w:t>
      </w:r>
      <w:r>
        <w:rPr>
          <w:bCs/>
          <w:b/>
        </w:rPr>
        <w:t xml:space="preserve">Japan Osaka</w:t>
      </w:r>
      <w:r>
        <w:t xml:space="preserve"> </w:t>
      </w:r>
      <w:r>
        <w:t xml:space="preserve">demographic. This strategy can be broken down into three key pillars:</w:t>
      </w:r>
    </w:p>
    <w:bookmarkStart w:id="22" w:name="a.-flavor-profile-harmonization"/>
    <w:p>
      <w:pPr>
        <w:pStyle w:val="Heading3"/>
      </w:pPr>
      <w:r>
        <w:t xml:space="preserve">A. Flavor Profile Harmonization</w:t>
      </w:r>
    </w:p>
    <w:p>
      <w:pPr>
        <w:pStyle w:val="FirstParagraph"/>
      </w:pPr>
      <w:r>
        <w:t xml:space="preserve">The core philosophy at</w:t>
      </w:r>
      <w:r>
        <w:t xml:space="preserve"> </w:t>
      </w:r>
      <w:r>
        <w:rPr>
          <w:bCs/>
          <w:b/>
        </w:rPr>
        <w:t xml:space="preserve">The Baker</w:t>
      </w:r>
      <w:r>
        <w:rPr>
          <w:iCs/>
          <w:i/>
        </w:rPr>
        <w:t xml:space="preserve">,</w:t>
      </w:r>
      <w:r>
        <w:t xml:space="preserve"> </w:t>
      </w:r>
      <w:r>
        <w:t xml:space="preserve">located in</w:t>
      </w:r>
    </w:p>
    <w:p>
      <w:pPr>
        <w:pStyle w:val="BodyText"/>
      </w:pPr>
      <w:r>
        <w:t xml:space="preserve">Japan Osaka,, is "Global Technique, Local Soul." The bakers utilize French and Belgian techniques for fermentation and lamination but infuse their products with flavors popular in the Kansai region. For instance, The Baker introduced a matcha-white chocolate croissant that became an instant bestseller. Another signature item is the yuzu-ricotta bun, catering to the citrus-loving palate of</w:t>
      </w:r>
      <w:r>
        <w:t xml:space="preserve"> </w:t>
      </w:r>
      <w:r>
        <w:rPr>
          <w:bCs/>
          <w:b/>
        </w:rPr>
        <w:t xml:space="preserve">Japan Osaka</w:t>
      </w:r>
      <w:r>
        <w:t xml:space="preserve">. By respecting local taste preferences while maintaining international quality standards, The Baker bridges the gap between foreign novelty and familiar comfort.</w:t>
      </w:r>
    </w:p>
    <w:bookmarkEnd w:id="22"/>
    <w:bookmarkStart w:id="23" w:name="X3c3e32e1f1c03d4ea36019d96cd505af31a168e"/>
    <w:p>
      <w:pPr>
        <w:pStyle w:val="Heading3"/>
      </w:pPr>
      <w:r>
        <w:t xml:space="preserve">B. Ingredient Sourcing and Quality Assurance</w:t>
      </w:r>
    </w:p>
    <w:p>
      <w:pPr>
        <w:pStyle w:val="FirstParagraph"/>
      </w:pPr>
      <w:r>
        <w:t xml:space="preserve">In</w:t>
      </w:r>
      <w:r>
        <w:t xml:space="preserve"> </w:t>
      </w:r>
      <w:r>
        <w:rPr>
          <w:bCs/>
          <w:b/>
        </w:rPr>
        <w:t xml:space="preserve">Japan Osaka</w:t>
      </w:r>
      <w:r>
        <w:t xml:space="preserve">, freshness is paramount. The Baker established partnerships with local farms in the Kansai plain to source dairy products, eggs, and seasonal fruits like mikan (mandarin oranges) during winter. This hyper-local sourcing not only ensures the freshest possible ingredients but also appeals to the growing segment of consumers who prioritize sustainability and support for local agriculture. The transparency of this supply chain has become a key marketing tool for</w:t>
      </w:r>
      <w:r>
        <w:t xml:space="preserve"> </w:t>
      </w:r>
      <w:r>
        <w:rPr>
          <w:bCs/>
          <w:b/>
        </w:rPr>
        <w:t xml:space="preserve">The Baker</w:t>
      </w:r>
      <w:r>
        <w:t xml:space="preserve">.</w:t>
      </w:r>
    </w:p>
    <w:bookmarkEnd w:id="23"/>
    <w:bookmarkStart w:id="24" w:name="c.-packaging-and-presentation"/>
    <w:p>
      <w:pPr>
        <w:pStyle w:val="Heading3"/>
      </w:pPr>
      <w:r>
        <w:t xml:space="preserve">C. Packaging and Presentation</w:t>
      </w:r>
    </w:p>
    <w:p>
      <w:pPr>
        <w:pStyle w:val="FirstParagraph"/>
      </w:pPr>
      <w:r>
        <w:t xml:space="preserve">Japanese consumers, including those in</w:t>
      </w:r>
    </w:p>
    <w:p>
      <w:pPr>
        <w:pStyle w:val="BodyText"/>
      </w:pPr>
      <w:r>
        <w:t xml:space="preserve">Japan Osaka,, are highly sensitive to packaging aesthetics. Gift-giving is a significant cultural practice. The Baker invested heavily in premium, eco-friendly packaging that doubles as a gift box. The design incorporates subtle motifs reminiscent of Osaka’s historic architecture and waterways, creating an emotional connection with the local identity. This attention to detail transforms a simple loaf of bread into a meaningful gesture for friends and colleagues.</w:t>
      </w:r>
    </w:p>
    <w:bookmarkEnd w:id="24"/>
    <w:bookmarkEnd w:id="25"/>
    <w:bookmarkStart w:id="26" w:name="operational-challenges-and-solutions"/>
    <w:p>
      <w:pPr>
        <w:pStyle w:val="Heading2"/>
      </w:pPr>
      <w:r>
        <w:t xml:space="preserve">4. Operational Challenges and Solutions</w:t>
      </w:r>
    </w:p>
    <w:p>
      <w:pPr>
        <w:pStyle w:val="FirstParagraph"/>
      </w:pPr>
      <w:r>
        <w:rPr>
          <w:bCs/>
          <w:b/>
        </w:rPr>
        <w:t xml:space="preserve">The Baker</w:t>
      </w:r>
      <w:r>
        <w:rPr>
          <w:iCs/>
          <w:i/>
        </w:rPr>
        <w:t xml:space="preserve">,</w:t>
      </w:r>
      <w:r>
        <w:t xml:space="preserve"> </w:t>
      </w:r>
      <w:r>
        <w:t xml:space="preserve">operating within</w:t>
      </w:r>
    </w:p>
    <w:p>
      <w:pPr>
        <w:pStyle w:val="BodyText"/>
      </w:pPr>
      <w:r>
        <w:t xml:space="preserve">Japan Osaka,, faced several operational hurdles during its expansion phase:</w:t>
      </w:r>
    </w:p>
    <w:p>
      <w:pPr>
        <w:numPr>
          <w:ilvl w:val="0"/>
          <w:numId w:val="1001"/>
        </w:numPr>
        <w:pStyle w:val="Compact"/>
      </w:pPr>
      <w:r>
        <w:rPr>
          <w:bCs/>
          <w:b/>
        </w:rPr>
        <w:t xml:space="preserve">Labor Shortages:</w:t>
      </w:r>
    </w:p>
    <w:p>
      <w:pPr>
        <w:numPr>
          <w:ilvl w:val="0"/>
          <w:numId w:val="1001"/>
        </w:numPr>
        <w:pStyle w:val="Compact"/>
      </w:pPr>
      <w:r>
        <w:rPr>
          <w:bCs/>
          <w:b/>
        </w:rPr>
        <w:t xml:space="preserve">Space Constraints:</w:t>
      </w:r>
    </w:p>
    <w:p>
      <w:pPr>
        <w:numPr>
          <w:ilvl w:val="0"/>
          <w:numId w:val="1001"/>
        </w:numPr>
        <w:pStyle w:val="Compact"/>
      </w:pPr>
      <w:r>
        <w:rPr>
          <w:bCs/>
          <w:b/>
        </w:rPr>
        <w:t xml:space="preserve">Seasonal Fluctuations:</w:t>
      </w:r>
    </w:p>
    <w:bookmarkEnd w:id="26"/>
    <w:bookmarkStart w:id="27" w:name="marketing-and-community-engagement"/>
    <w:p>
      <w:pPr>
        <w:pStyle w:val="Heading2"/>
      </w:pPr>
      <w:r>
        <w:t xml:space="preserve">5. Marketing and Community Engagement</w:t>
      </w:r>
    </w:p>
    <w:p>
      <w:pPr>
        <w:pStyle w:val="FirstParagraph"/>
      </w:pPr>
      <w:r>
        <w:t xml:space="preserve">In</w:t>
      </w:r>
      <w:r>
        <w:t xml:space="preserve"> </w:t>
      </w:r>
      <w:r>
        <w:rPr>
          <w:bCs/>
          <w:b/>
        </w:rPr>
        <w:t xml:space="preserve">Japan Osaka,</w:t>
      </w:r>
      <w:r>
        <w:t xml:space="preserve">, community ties are strong. The Baker actively participates in local neighborhood associations, hosting weekend baking workshops for families. These events serve a dual purpose: they generate additional revenue and foster brand loyalty by creating a sense of belonging among residents.</w:t>
      </w:r>
    </w:p>
    <w:p>
      <w:pPr>
        <w:pStyle w:val="BodyText"/>
      </w:pPr>
      <w:r>
        <w:t xml:space="preserve">Social media marketing is also crucial. The Baker leverages Instagram and Twitter (X) to showcase the visual appeal of its products, which is highly effective in</w:t>
      </w:r>
    </w:p>
    <w:p>
      <w:pPr>
        <w:pStyle w:val="BodyText"/>
      </w:pPr>
      <w:r>
        <w:t xml:space="preserve">Japan Osaka,, where "Instagrammability" drives foot traffic. Influencer collaborations with local food critics have helped position</w:t>
      </w:r>
      <w:r>
        <w:t xml:space="preserve"> </w:t>
      </w:r>
      <w:r>
        <w:rPr>
          <w:bCs/>
          <w:b/>
        </w:rPr>
        <w:t xml:space="preserve">The Baker</w:t>
      </w:r>
      <w:r>
        <w:t xml:space="preserve"> </w:t>
      </w:r>
      <w:r>
        <w:t xml:space="preserve">as a trendy yet authentic destination.</w:t>
      </w:r>
    </w:p>
    <w:bookmarkEnd w:id="27"/>
    <w:bookmarkStart w:id="28" w:name="financial-performance-and-growth"/>
    <w:p>
      <w:pPr>
        <w:pStyle w:val="Heading2"/>
      </w:pPr>
      <w:r>
        <w:t xml:space="preserve">6. Financial Performance and Growth</w:t>
      </w:r>
    </w:p>
    <w:p>
      <w:pPr>
        <w:pStyle w:val="FirstParagraph"/>
      </w:pPr>
      <w:r>
        <w:t xml:space="preserve">In just three years of operation,</w:t>
      </w:r>
      <w:r>
        <w:t xml:space="preserve"> </w:t>
      </w:r>
      <w:r>
        <w:rPr>
          <w:bCs/>
          <w:b/>
        </w:rPr>
        <w:t xml:space="preserve">The Baker</w:t>
      </w:r>
      <w:r>
        <w:rPr>
          <w:iCs/>
          <w:i/>
        </w:rPr>
        <w:t xml:space="preserve">,</w:t>
      </w:r>
      <w:r>
        <w:t xml:space="preserve">sited in</w:t>
      </w:r>
    </w:p>
    <w:p>
      <w:pPr>
        <w:pStyle w:val="BodyText"/>
      </w:pPr>
      <w:r>
        <w:t xml:space="preserve">Japan Osaka,, has achieved a year-over-year revenue growth of 15%. The average transaction value is 20% higher than the industry average, indicating that customers are willing to pay for quality. Repeat customer rates stand at an impressive 60%, a testament to the consistent product quality and the effective localization strategy employed by</w:t>
      </w:r>
      <w:r>
        <w:t xml:space="preserve"> </w:t>
      </w:r>
      <w:r>
        <w:rPr>
          <w:bCs/>
          <w:b/>
        </w:rPr>
        <w:t xml:space="preserve">The Baker</w:t>
      </w:r>
      <w:r>
        <w:t xml:space="preserve">.</w:t>
      </w:r>
    </w:p>
    <w:bookmarkEnd w:id="28"/>
    <w:bookmarkStart w:id="29" w:name="conclusion"/>
    <w:p>
      <w:pPr>
        <w:pStyle w:val="Heading2"/>
      </w:pPr>
      <w:r>
        <w:t xml:space="preserve">7. Conclusion</w:t>
      </w:r>
    </w:p>
    <w:p>
      <w:pPr>
        <w:pStyle w:val="FirstParagraph"/>
      </w:pPr>
      <w:r>
        <w:t xml:space="preserve">The success of</w:t>
      </w:r>
      <w:r>
        <w:t xml:space="preserve"> </w:t>
      </w:r>
      <w:r>
        <w:rPr>
          <w:bCs/>
          <w:b/>
        </w:rPr>
        <w:t xml:space="preserve">The Baker</w:t>
      </w:r>
      <w:r>
        <w:rPr>
          <w:iCs/>
          <w:i/>
        </w:rPr>
        <w:t xml:space="preserve">,</w:t>
      </w:r>
      <w:r>
        <w:t xml:space="preserve">a bakery in</w:t>
      </w:r>
    </w:p>
    <w:p>
      <w:pPr>
        <w:pStyle w:val="BodyText"/>
      </w:pPr>
      <w:r>
        <w:t xml:space="preserve">Japan Osaka,, underscores the importance of cultural intelligence in business expansion. By deeply understanding the unique culinary heritage of</w:t>
      </w:r>
      <w:r>
        <w:t xml:space="preserve"> </w:t>
      </w:r>
      <w:r>
        <w:rPr>
          <w:bCs/>
          <w:b/>
        </w:rPr>
        <w:t xml:space="preserve">Japan Osaka</w:t>
      </w:r>
      <w:r>
        <w:t xml:space="preserve">, The Baker was able to adapt its offerings without compromising its core identity as an artisanal bread maker. The case demonstrates that successful globalization does not mean uniformity; rather, it requires a nuanced integration of global standards with local sensibilities.</w:t>
      </w:r>
    </w:p>
    <w:p>
      <w:pPr>
        <w:pStyle w:val="BodyText"/>
      </w:pPr>
      <w:r>
        <w:t xml:space="preserve">For other businesses looking to enter the</w:t>
      </w:r>
      <w:r>
        <w:t xml:space="preserve"> </w:t>
      </w:r>
      <w:r>
        <w:rPr>
          <w:bCs/>
          <w:b/>
        </w:rPr>
        <w:t xml:space="preserve">Japan Osaka</w:t>
      </w:r>
      <w:r>
        <w:rPr>
          <w:iCs/>
          <w:i/>
        </w:rPr>
        <w:t xml:space="preserve">,</w:t>
      </w:r>
      <w:r>
        <w:t xml:space="preserve">market, the lessons from</w:t>
      </w:r>
      <w:r>
        <w:t xml:space="preserve"> </w:t>
      </w:r>
      <w:r>
        <w:rPr>
          <w:bCs/>
          <w:b/>
        </w:rPr>
        <w:t xml:space="preserve">The Baker</w:t>
      </w:r>
      <w:r>
        <w:rPr>
          <w:iCs/>
          <w:i/>
        </w:rPr>
        <w:t xml:space="preserve">,</w:t>
      </w:r>
      <w:r>
        <w:br/>
      </w:r>
      <w:r>
        <w:t xml:space="preserve">are clear: respect local tastes, prioritize quality and freshness, engage with the community, and present your products with aesthetic care. As consumer preferences continue to evolve in</w:t>
      </w:r>
    </w:p>
    <w:p>
      <w:pPr>
        <w:pStyle w:val="BodyText"/>
      </w:pPr>
      <w:r>
        <w:t xml:space="preserve">Japan Osaka,, The Baker remains poised for further growth by continuing to innovate while staying true to its roots.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2026-07-29T03:22:07Z</dcterms:created>
  <dcterms:modified xsi:type="dcterms:W3CDTF">2026-07-29T03:22:07Z</dcterms:modified>
</cp:coreProperties>
</file>

<file path=docProps/custom.xml><?xml version="1.0" encoding="utf-8"?>
<Properties xmlns="http://schemas.openxmlformats.org/officeDocument/2006/custom-properties" xmlns:vt="http://schemas.openxmlformats.org/officeDocument/2006/docPropsVTypes"/>
</file>