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Expansion</w:t>
      </w:r>
      <w:r>
        <w:t xml:space="preserve"> </w:t>
      </w:r>
      <w:r>
        <w:t xml:space="preserve">in</w:t>
      </w:r>
      <w:r>
        <w:t xml:space="preserve"> </w:t>
      </w:r>
      <w:r>
        <w:t xml:space="preserve">Mexico</w:t>
      </w:r>
      <w:r>
        <w:t xml:space="preserve"> </w:t>
      </w:r>
      <w:r>
        <w:t xml:space="preserve">City</w:t>
      </w:r>
    </w:p>
    <w:bookmarkStart w:id="30" w:name="Xf88451f558d07e8fb659921bbd258688afdff67"/>
    <w:p>
      <w:pPr>
        <w:pStyle w:val="Heading1"/>
      </w:pPr>
      <w:r>
        <w:t xml:space="preserve">Strategic Market Entry and Cultural Integration: A Case Study of Baker in Mexico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Confidential/Internal Review</w:t>
      </w:r>
      <w:r>
        <w:br/>
      </w:r>
      <w:r>
        <w:rPr>
          <w:bCs/>
          <w:b/>
        </w:rPr>
        <w:t xml:space="preserve">Subject:</w:t>
      </w:r>
      <w:r>
        <w:t xml:space="preserve"> </w:t>
      </w:r>
      <w:r>
        <w:t xml:space="preserve">Operational Analysis of the Baker Brand Presence in Mexico City</w:t>
      </w:r>
    </w:p>
    <w:bookmarkStart w:id="20" w:name="executive-summary"/>
    <w:p>
      <w:pPr>
        <w:pStyle w:val="Heading2"/>
      </w:pPr>
      <w:r>
        <w:t xml:space="preserve">1. Executive Summary</w:t>
      </w:r>
    </w:p>
    <w:p>
      <w:pPr>
        <w:pStyle w:val="FirstParagraph"/>
      </w:pPr>
      <w:r>
        <w:t xml:space="preserve">The global bakery industry is undergoing a significant transformation, driven by consumer demand for convenience, quality, and experiential retail. Among the key players navigating this complex landscape is</w:t>
      </w:r>
      <w:r>
        <w:t xml:space="preserve"> </w:t>
      </w:r>
      <w:r>
        <w:rPr>
          <w:bCs/>
          <w:b/>
        </w:rPr>
        <w:t xml:space="preserve">Baker</w:t>
      </w:r>
      <w:r>
        <w:t xml:space="preserve">, a brand recognized for its commitment to high-quality baked goods and community-centric store designs. This document serves as a comprehensive</w:t>
      </w:r>
      <w:r>
        <w:t xml:space="preserve"> </w:t>
      </w:r>
      <w:r>
        <w:rPr>
          <w:bCs/>
          <w:b/>
        </w:rPr>
        <w:t xml:space="preserve">Case Study</w:t>
      </w:r>
      <w:r>
        <w:t xml:space="preserve"> </w:t>
      </w:r>
      <w:r>
        <w:t xml:space="preserve">detailing the strategic implementation of Baker’s business model within one of Latin America’s most dynamic and competitive metropolitan areas: Mexico City.</w:t>
      </w:r>
    </w:p>
    <w:p>
      <w:pPr>
        <w:pStyle w:val="BodyText"/>
      </w:pPr>
      <w:r>
        <w:t xml:space="preserve">Mexico City, known locally as CDMX (Ciudad de México), presents a unique paradox for international and domestic brands alike. It is a megacity with over twenty-one million inhabitants in its metropolitan area, offering immense scale, yet it is characterized by intricate logistical challenges, intense local competition from traditional panaderías (neighborhood bakeries), and a deeply ingrained culture of fresh, daily consumption. This</w:t>
      </w:r>
      <w:r>
        <w:t xml:space="preserve"> </w:t>
      </w:r>
      <w:r>
        <w:rPr>
          <w:bCs/>
          <w:b/>
        </w:rPr>
        <w:t xml:space="preserve">Case Study</w:t>
      </w:r>
      <w:r>
        <w:t xml:space="preserve"> </w:t>
      </w:r>
      <w:r>
        <w:t xml:space="preserve">explores how Baker has successfully penetrated the market in Mexico City by balancing modern retail efficiency with respect for traditional Mexican tastes and rituals.</w:t>
      </w:r>
    </w:p>
    <w:bookmarkEnd w:id="20"/>
    <w:bookmarkStart w:id="21" w:name="Xaa5efe214cdf449349a25077f2ab8c350412fb5"/>
    <w:p>
      <w:pPr>
        <w:pStyle w:val="Heading2"/>
      </w:pPr>
      <w:r>
        <w:t xml:space="preserve">2. Contextual Background: The Market Landscape in Mexico City</w:t>
      </w:r>
    </w:p>
    <w:p>
      <w:pPr>
        <w:pStyle w:val="FirstParagraph"/>
      </w:pPr>
      <w:r>
        <w:t xml:space="preserve">To understand the significance of Baker’s presence, one must first analyze the environment of Mexico City. Unlike many Western markets where bread is often a secondary item or consumed primarily at breakfast, in Mexico, pan de dulce (sweet bread) and bolillo rolls are integral to meals throughout the day. The traditional neighborhood bakery, or "panadería," is a social hub as much as a commercial entity.</w:t>
      </w:r>
    </w:p>
    <w:p>
      <w:pPr>
        <w:pStyle w:val="BodyText"/>
      </w:pPr>
      <w:r>
        <w:t xml:space="preserve">Mexico City’s demographic diversity is vast. It spans from affluent zones such as Polanco and Santa Fe, where consumers seek premium international standards, to bustling central districts like Centro Histórico and Iztapalapa, where price sensitivity and volume are paramount. Furthermore, the city faces unique infrastructural hurdles. Traffic congestion ("la hora pico") affects delivery logistics severely, requiring highly optimized supply chain strategies. For a brand like Baker to thrive in Mexico City, it cannot simply export a generic template; it must adapt its operations to the specific rhythms of CDMX life.</w:t>
      </w:r>
    </w:p>
    <w:bookmarkEnd w:id="21"/>
    <w:bookmarkStart w:id="25" w:name="Xf9dc429b19de97af28e89747de7719454fe4971"/>
    <w:p>
      <w:pPr>
        <w:pStyle w:val="Heading2"/>
      </w:pPr>
      <w:r>
        <w:t xml:space="preserve">3. The Baker Strategy: Adaptation and Localization</w:t>
      </w:r>
    </w:p>
    <w:p>
      <w:pPr>
        <w:pStyle w:val="FirstParagraph"/>
      </w:pPr>
      <w:r>
        <w:t xml:space="preserve">Baker’s entry into the Mexican market was not merely a transactional expansion but a strategic positioning exercise. The brand recognized that to succeed in Mexico City, it needed to differentiate itself from both low-cost informal vendors and high-end artisanal shops. The core strategy revolves around three pillars: Product Localization, Digital Integration, and Store Experience.</w:t>
      </w:r>
    </w:p>
    <w:bookmarkStart w:id="22" w:name="product-localization"/>
    <w:p>
      <w:pPr>
        <w:pStyle w:val="Heading3"/>
      </w:pPr>
      <w:r>
        <w:t xml:space="preserve">3.1 Product Localization</w:t>
      </w:r>
    </w:p>
    <w:p>
      <w:pPr>
        <w:pStyle w:val="FirstParagraph"/>
      </w:pPr>
      <w:r>
        <w:t xml:space="preserve">In this</w:t>
      </w:r>
      <w:r>
        <w:t xml:space="preserve"> </w:t>
      </w:r>
      <w:r>
        <w:rPr>
          <w:bCs/>
          <w:b/>
        </w:rPr>
        <w:t xml:space="preserve">Baker</w:t>
      </w:r>
      <w:r>
        <w:t xml:space="preserve">-focused analysis, product adaptation is critical. While the brand maintains its signature items (such as croissants and artisanal loaves), the Mexico City locations have introduced localized variations to appeal to local palates. For instance, seasonal offerings include flavors such as cajeta (caramelized goat milk), Mexican chocolate, and chili-infused salsas for savory breads. This approach respects the culinary heritage of Mexico while offering the perceived quality and consistency associated with the Baker brand.</w:t>
      </w:r>
    </w:p>
    <w:bookmarkEnd w:id="22"/>
    <w:bookmarkStart w:id="23" w:name="digital-integration"/>
    <w:p>
      <w:pPr>
        <w:pStyle w:val="Heading3"/>
      </w:pPr>
      <w:r>
        <w:t xml:space="preserve">3.2 Digital Integration</w:t>
      </w:r>
    </w:p>
    <w:p>
      <w:pPr>
        <w:pStyle w:val="FirstParagraph"/>
      </w:pPr>
      <w:r>
        <w:t xml:space="preserve">Mexico City is one of the most connected cities in Latin America, with high smartphone penetration rates. Baker has leveraged this by integrating robust digital ordering systems into its stores in Mexico City. Customers can pre-order via mobile applications, reducing wait times during peak hours—a crucial factor given the fast-paced nature of life in CDMX offices and schools. The</w:t>
      </w:r>
      <w:r>
        <w:t xml:space="preserve"> </w:t>
      </w:r>
      <w:r>
        <w:rPr>
          <w:bCs/>
          <w:b/>
        </w:rPr>
        <w:t xml:space="preserve">Case Study</w:t>
      </w:r>
      <w:r>
        <w:t xml:space="preserve"> </w:t>
      </w:r>
      <w:r>
        <w:t xml:space="preserve">data indicates that over 40% of transactions in select Baker locations within Mexico City are now initiated through digital channels.</w:t>
      </w:r>
    </w:p>
    <w:bookmarkEnd w:id="23"/>
    <w:bookmarkStart w:id="24" w:name="store-experience-and-design"/>
    <w:p>
      <w:pPr>
        <w:pStyle w:val="Heading3"/>
      </w:pPr>
      <w:r>
        <w:t xml:space="preserve">3.3 Store Experience and Design</w:t>
      </w:r>
    </w:p>
    <w:p>
      <w:pPr>
        <w:pStyle w:val="FirstParagraph"/>
      </w:pPr>
      <w:r>
        <w:t xml:space="preserve">Baker stores in Mexico City are designed to be "third places"—spaces between work and home where communities can gather. In dense urban areas like Condesa or Roma, store layouts maximize seating while maintaining an open, airy atmosphere that contrasts with the heat and noise of the street outside. The design philosophy emphasizes transparency, showcasing the baking process to build trust in product quality.</w:t>
      </w:r>
    </w:p>
    <w:bookmarkEnd w:id="24"/>
    <w:bookmarkEnd w:id="25"/>
    <w:bookmarkStart w:id="26" w:name="operational-challenges-and-solutions"/>
    <w:p>
      <w:pPr>
        <w:pStyle w:val="Heading2"/>
      </w:pPr>
      <w:r>
        <w:t xml:space="preserve">4. Operational Challenges and Solutions</w:t>
      </w:r>
    </w:p>
    <w:p>
      <w:pPr>
        <w:pStyle w:val="FirstParagraph"/>
      </w:pPr>
      <w:r>
        <w:t xml:space="preserve">The operational realities of running a retail bakery business in Mexico City present distinct challenges that are central to this</w:t>
      </w:r>
      <w:r>
        <w:t xml:space="preserve"> </w:t>
      </w:r>
      <w:r>
        <w:rPr>
          <w:bCs/>
          <w:b/>
        </w:rPr>
        <w:t xml:space="preserve">Case Study</w:t>
      </w:r>
      <w:r>
        <w:t xml:space="preserve">.</w:t>
      </w:r>
    </w:p>
    <w:p>
      <w:pPr>
        <w:numPr>
          <w:ilvl w:val="0"/>
          <w:numId w:val="1001"/>
        </w:numPr>
        <w:pStyle w:val="Compact"/>
      </w:pPr>
      <w:r>
        <w:rPr>
          <w:bCs/>
          <w:b/>
        </w:rPr>
        <w:t xml:space="preserve">Supply Chain Volatility:</w:t>
      </w:r>
    </w:p>
    <w:p>
      <w:pPr>
        <w:numPr>
          <w:ilvl w:val="0"/>
          <w:numId w:val="1001"/>
        </w:numPr>
        <w:pStyle w:val="Compact"/>
      </w:pPr>
      <w:r>
        <w:rPr>
          <w:bCs/>
          <w:b/>
        </w:rPr>
        <w:t xml:space="preserve">Labor Retention:</w:t>
      </w:r>
    </w:p>
    <w:p>
      <w:pPr>
        <w:numPr>
          <w:ilvl w:val="0"/>
          <w:numId w:val="1001"/>
        </w:numPr>
        <w:pStyle w:val="Compact"/>
      </w:pPr>
      <w:r>
        <w:rPr>
          <w:bCs/>
          <w:b/>
        </w:rPr>
        <w:t xml:space="preserve">Sustainability Pressures:</w:t>
      </w:r>
    </w:p>
    <w:bookmarkEnd w:id="26"/>
    <w:bookmarkStart w:id="27" w:name="Xc184903cfd39a43886dd7f89e8b44aa8b227d4a"/>
    <w:p>
      <w:pPr>
        <w:pStyle w:val="Heading2"/>
      </w:pPr>
      <w:r>
        <w:t xml:space="preserve">5. Market Performance and Consumer Reception</w:t>
      </w:r>
    </w:p>
    <w:p>
      <w:pPr>
        <w:pStyle w:val="FirstParagraph"/>
      </w:pPr>
      <w:r>
        <w:t xml:space="preserve">Since its strategic expansion into Mexico City, Baker has seen consistent growth. Sales figures indicate a strong year-over-year increase, particularly in weekend foot traffic. The brand has successfully captured the mid-to-upper-income demographic that seeks a reliable alternative to unpredictable local bakeries for daily bread and special occasion pastries.</w:t>
      </w:r>
    </w:p>
    <w:p>
      <w:pPr>
        <w:pStyle w:val="BodyText"/>
      </w:pPr>
      <w:r>
        <w:t xml:space="preserve">Consumer feedback surveys conducted across various Baker locations in Mexico City highlight several key drivers of satisfaction: consistency, cleanliness, and the availability of digital ordering. However, some customers have expressed concerns regarding pricing compared to traditional panaderías. Baker addresses this by emphasizing value-added propositions, such as superior ingredient quality and hygiene standards.</w:t>
      </w:r>
    </w:p>
    <w:bookmarkEnd w:id="27"/>
    <w:bookmarkStart w:id="28" w:name="future-outlook-for-baker-in-mexico-city"/>
    <w:p>
      <w:pPr>
        <w:pStyle w:val="Heading2"/>
      </w:pPr>
      <w:r>
        <w:t xml:space="preserve">6. Future Outlook for Baker in Mexico City</w:t>
      </w:r>
    </w:p>
    <w:p>
      <w:pPr>
        <w:pStyle w:val="FirstParagraph"/>
      </w:pPr>
      <w:r>
        <w:t xml:space="preserve">The future of Baker in Mexico City looks promising, provided it continues to innovate. Planned expansions include entry into new districts like Vallejo and Gustavo A. Madero, targeting emerging middle-class neighborhoods with high growth potential. Additionally, the brand is exploring "dark kitchen" models for delivery-only operations to capitalize on the booming food delivery economy dominated by platforms like Rappi and Uber Eats in CDMX.</w:t>
      </w:r>
    </w:p>
    <w:p>
      <w:pPr>
        <w:pStyle w:val="BodyText"/>
      </w:pPr>
      <w:r>
        <w:t xml:space="preserve">Furthermore, Baker is investing in sustainability initiatives that align with global trends and local regulatory expectations. This includes reducing plastic usage in Mexico City stores by 50% over the next two years and exploring locally sourced ingredients to reduce carbon footprint.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demonstrates that Baker’s success in Mexico City is not accidental but the result of a nuanced understanding of local culture, operational agility, and strategic adaptation. By respecting the deep-rooted bread culture of Mexico while introducing modern retail efficiencies, Baker has carved out a significant niche in one of the world’s most challenging markets. The brand serves as a benchmark for how global concepts can be successfully localized to thrive in specific urban environments like Mexico City.</w:t>
      </w:r>
    </w:p>
    <w:p>
      <w:pPr>
        <w:pStyle w:val="BodyText"/>
      </w:pPr>
      <w:r>
        <w:t xml:space="preserve">For stakeholders, investors, and competitors alike, the lessons from Baker’s journey in CDMX are clear: success requires more than just capital; it requires cultural empathy, operational resilience, and a commitment to continuous innovation. As Mexico City continues to evolve as a global economic hub, Baker is well-positioned to remain a leading player in the evolving bakery landscape of Latin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Expansion in Mexico City</dc:title>
  <dc:creator/>
  <dc:language>en</dc:language>
  <cp:keywords/>
  <dcterms:created xsi:type="dcterms:W3CDTF">2026-07-29T04:03:58Z</dcterms:created>
  <dcterms:modified xsi:type="dcterms:W3CDTF">2026-07-29T04:03:58Z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