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Baker</w:t>
      </w:r>
      <w:r>
        <w:t xml:space="preserve"> </w:t>
      </w:r>
      <w:r>
        <w:t xml:space="preserve">in</w:t>
      </w:r>
      <w:r>
        <w:t xml:space="preserve"> </w:t>
      </w:r>
      <w:r>
        <w:t xml:space="preserve">Morocco</w:t>
      </w:r>
      <w:r>
        <w:t xml:space="preserve"> </w:t>
      </w:r>
      <w:r>
        <w:t xml:space="preserve">Casablanca</w:t>
      </w:r>
    </w:p>
    <w:bookmarkStart w:id="29" w:name="Xb5c1e47ac4269c178a4e95ddafe9fa3f156d50f"/>
    <w:p>
      <w:pPr>
        <w:pStyle w:val="Heading1"/>
      </w:pPr>
      <w:r>
        <w:t xml:space="preserve">The Artisan’s Dilemma: A Case Study of the Baker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analyzes the pivotal role of the traditional</w:t>
      </w:r>
      <w:r>
        <w:t xml:space="preserve"> </w:t>
      </w:r>
      <w:r>
        <w:rPr>
          <w:bCs/>
          <w:b/>
        </w:rPr>
        <w:t xml:space="preserve">Baker</w:t>
      </w:r>
      <w:r>
        <w:t xml:space="preserve"> </w:t>
      </w:r>
      <w:r>
        <w:t xml:space="preserve">in modern Morocco, specifically within the economic and social fabric of Casablanca. As Africa’s largest metropolitan area and its economic capital, Casablanca presents a unique microcosm where rapid modernization collides with deep-rooted culinary traditions. The</w:t>
      </w:r>
      <w:r>
        <w:t xml:space="preserve"> </w:t>
      </w:r>
      <w:r>
        <w:rPr>
          <w:iCs/>
          <w:i/>
        </w:rPr>
        <w:t xml:space="preserve">Morocco Casablanca</w:t>
      </w:r>
      <w:r>
        <w:t xml:space="preserve"> </w:t>
      </w:r>
      <w:r>
        <w:t xml:space="preserve">demographic is characterized by a high density of residents who rely daily on the neighborhood bakery for sustenance, making the local</w:t>
      </w:r>
      <w:r>
        <w:t xml:space="preserve"> </w:t>
      </w:r>
      <w:r>
        <w:rPr>
          <w:bCs/>
          <w:b/>
        </w:rPr>
        <w:t xml:space="preserve">Baker</w:t>
      </w:r>
      <w:r>
        <w:t xml:space="preserve"> </w:t>
      </w:r>
      <w:r>
        <w:t xml:space="preserve">an indispensable figure in urban life.</w:t>
      </w:r>
    </w:p>
    <w:p>
      <w:pPr>
        <w:pStyle w:val="BodyText"/>
      </w:pPr>
      <w:r>
        <w:t xml:space="preserve">The objective of this study is to evaluate how traditional baking methods persist in an era dominated by industrial mass production, examining the challenges faced by artisans and their strategies for survival. Through this lens, we understand that the story of the</w:t>
      </w:r>
      <w:r>
        <w:t xml:space="preserve"> </w:t>
      </w:r>
      <w:r>
        <w:rPr>
          <w:bCs/>
          <w:b/>
        </w:rPr>
        <w:t xml:space="preserve">Baker</w:t>
      </w:r>
      <w:r>
        <w:t xml:space="preserve"> </w:t>
      </w:r>
      <w:r>
        <w:t xml:space="preserve">in</w:t>
      </w:r>
      <w:r>
        <w:t xml:space="preserve"> </w:t>
      </w:r>
      <w:r>
        <w:rPr>
          <w:iCs/>
          <w:i/>
        </w:rPr>
        <w:t xml:space="preserve">Morocco Casablanca</w:t>
      </w:r>
      <w:r>
        <w:t xml:space="preserve"> </w:t>
      </w:r>
      <w:r>
        <w:t xml:space="preserve">is not merely about bread; it is a narrative of cultural identity, community cohesion, and economic resilience.</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the industry in</w:t>
      </w:r>
      <w:r>
        <w:t xml:space="preserve"> </w:t>
      </w:r>
      <w:r>
        <w:rPr>
          <w:iCs/>
          <w:i/>
        </w:rPr>
        <w:t xml:space="preserve">Morocco Casablanca</w:t>
      </w:r>
      <w:r>
        <w:t xml:space="preserve">, one must look at its historical roots. The city was heavily influenced by French colonialism, which introduced specific baking techniques and wheat varieties that merged seamlessly with indigenous Maghrebi traditions. This fusion gave rise to a distinct culinary landscape where the aroma of freshly baked sourdough mixes with the scent of cumin-spiced pastries.</w:t>
      </w:r>
    </w:p>
    <w:p>
      <w:pPr>
        <w:pStyle w:val="BodyText"/>
      </w:pPr>
      <w:r>
        <w:t xml:space="preserve">In this context, the</w:t>
      </w:r>
      <w:r>
        <w:t xml:space="preserve"> </w:t>
      </w:r>
      <w:r>
        <w:rPr>
          <w:bCs/>
          <w:b/>
        </w:rPr>
        <w:t xml:space="preserve">Baker</w:t>
      </w:r>
      <w:r>
        <w:t xml:space="preserve"> </w:t>
      </w:r>
      <w:r>
        <w:t xml:space="preserve">is more than a vendor; they are a custodian of heritage. The traditional Moroccan oven, known as a *tannour* or *ferran*, remains central to many local bakeries. These ovens operate at high temperatures and require specialized skill to manage, ensuring that the bread produced has the characteristic crisp crust and soft interior that residents of</w:t>
      </w:r>
      <w:r>
        <w:t xml:space="preserve"> </w:t>
      </w:r>
      <w:r>
        <w:rPr>
          <w:iCs/>
          <w:i/>
        </w:rPr>
        <w:t xml:space="preserve">Morocco Casablanca</w:t>
      </w:r>
      <w:r>
        <w:t xml:space="preserve"> </w:t>
      </w:r>
      <w:r>
        <w:t xml:space="preserve">expect. This artisanal approach stands in stark contrast to the uniformity of industrial factories, preserving a sense of place and history in an increasingly globalized city.</w:t>
      </w:r>
    </w:p>
    <w:bookmarkEnd w:id="21"/>
    <w:bookmarkStart w:id="23" w:name="X8a242df9e0d5647fb3ba52e90797d928a19cfe2"/>
    <w:p>
      <w:pPr>
        <w:pStyle w:val="Heading2"/>
      </w:pPr>
      <w:r>
        <w:t xml:space="preserve">3. Market Analysis: The Competition Between Artisan and Industry</w:t>
      </w:r>
    </w:p>
    <w:p>
      <w:pPr>
        <w:pStyle w:val="FirstParagraph"/>
      </w:pPr>
      <w:r>
        <w:t xml:space="preserve">The economic landscape for the</w:t>
      </w:r>
      <w:r>
        <w:t xml:space="preserve"> </w:t>
      </w:r>
      <w:r>
        <w:rPr>
          <w:bCs/>
          <w:b/>
        </w:rPr>
        <w:t xml:space="preserve">Baker</w:t>
      </w:r>
      <w:r>
        <w:t xml:space="preserve"> </w:t>
      </w:r>
      <w:r>
        <w:t xml:space="preserve">in Casablanca is fiercely competitive. On one side stands the industrial sector, represented by large-scale factories that produce affordable, long-shelf-life breads distributed across supermarkets nationwide. These entities benefit from economies of scale and government subsidies on wheat and fuel.</w:t>
      </w:r>
    </w:p>
    <w:p>
      <w:pPr>
        <w:pStyle w:val="BodyText"/>
      </w:pPr>
      <w:r>
        <w:t xml:space="preserve">On the other side are the thousands of small-scale neighborhood bakeries found in every district of</w:t>
      </w:r>
      <w:r>
        <w:t xml:space="preserve"> </w:t>
      </w:r>
      <w:r>
        <w:rPr>
          <w:iCs/>
          <w:i/>
        </w:rPr>
        <w:t xml:space="preserve">Morocco Casablanca</w:t>
      </w:r>
      <w:r>
        <w:t xml:space="preserve">. These businesses operate with thin margins and face significant challenges, including fluctuating raw material costs, rising energy prices, and labor shortages. However, they possess a distinct competitive advantage: freshness and quality. Consumers in Casablanca are increasingly aware that industrial bread lacks the nutritional value and taste of artisanal products. Consequently, despite the higher price point of some specialty items from local</w:t>
      </w:r>
      <w:r>
        <w:t xml:space="preserve"> </w:t>
      </w:r>
      <w:r>
        <w:rPr>
          <w:bCs/>
          <w:b/>
        </w:rPr>
        <w:t xml:space="preserve">Bakers</w:t>
      </w:r>
      <w:r>
        <w:t xml:space="preserve">, the demand for fresh, hot bread remains robust every morning.</w:t>
      </w:r>
    </w:p>
    <w:bookmarkStart w:id="22" w:name="consumer-behavior-in-casablanca"/>
    <w:p>
      <w:pPr>
        <w:pStyle w:val="Heading3"/>
      </w:pPr>
      <w:r>
        <w:t xml:space="preserve">3.1 Consumer Behavior in Casablanca</w:t>
      </w:r>
    </w:p>
    <w:p>
      <w:pPr>
        <w:pStyle w:val="FirstParagraph"/>
      </w:pPr>
      <w:r>
        <w:t xml:space="preserve">The daily routine of a Casablanca resident is often dictated by the hours of the bakery. It is common to see queues forming at dawn outside popular local shops. This behavior underscores the critical importance of convenience and trust. The relationship between a customer and their local</w:t>
      </w:r>
      <w:r>
        <w:t xml:space="preserve"> </w:t>
      </w:r>
      <w:r>
        <w:rPr>
          <w:bCs/>
          <w:b/>
        </w:rPr>
        <w:t xml:space="preserve">Baker</w:t>
      </w:r>
      <w:r>
        <w:t xml:space="preserve"> </w:t>
      </w:r>
      <w:r>
        <w:t xml:space="preserve">in</w:t>
      </w:r>
      <w:r>
        <w:t xml:space="preserve"> </w:t>
      </w:r>
      <w:r>
        <w:rPr>
          <w:iCs/>
          <w:i/>
        </w:rPr>
        <w:t xml:space="preserve">Morocco Casablanca</w:t>
      </w:r>
      <w:r>
        <w:t xml:space="preserve"> </w:t>
      </w:r>
      <w:r>
        <w:t xml:space="preserve">is personal; it is built on years of consistent service and familiarity. Customers know exactly which baker makes the best *khobz* (standard round bread) or the finest *msemen* (flatbread). This loyalty serves as a buffer against industrial competition, proving that human connection remains a powerful economic driver.</w:t>
      </w:r>
    </w:p>
    <w:bookmarkEnd w:id="22"/>
    <w:bookmarkEnd w:id="23"/>
    <w:bookmarkStart w:id="25" w:name="operational-challenges-and-innovations"/>
    <w:p>
      <w:pPr>
        <w:pStyle w:val="Heading2"/>
      </w:pPr>
      <w:r>
        <w:t xml:space="preserve">4. Operational Challenges and Innovations</w:t>
      </w:r>
    </w:p>
    <w:p>
      <w:pPr>
        <w:pStyle w:val="FirstParagraph"/>
      </w:pPr>
      <w:r>
        <w:t xml:space="preserve">The modern</w:t>
      </w:r>
      <w:r>
        <w:t xml:space="preserve"> </w:t>
      </w:r>
      <w:r>
        <w:rPr>
          <w:bCs/>
          <w:b/>
        </w:rPr>
        <w:t xml:space="preserve">Baker</w:t>
      </w:r>
      <w:r>
        <w:t xml:space="preserve"> </w:t>
      </w:r>
      <w:r>
        <w:t xml:space="preserve">in Casablanca faces operational hurdles that threaten sustainability. Energy costs for running high-heat ovens are a major expense, especially as the city pushes toward energy efficiency standards. Furthermore, sourcing high-quality local wheat can be difficult due to weather variability and import dependencies.</w:t>
      </w:r>
    </w:p>
    <w:p>
      <w:pPr>
        <w:pStyle w:val="BodyText"/>
      </w:pPr>
      <w:r>
        <w:t xml:space="preserve">In response to these challenges, many forward-thinking bakeries in</w:t>
      </w:r>
      <w:r>
        <w:t xml:space="preserve"> </w:t>
      </w:r>
      <w:r>
        <w:rPr>
          <w:iCs/>
          <w:i/>
        </w:rPr>
        <w:t xml:space="preserve">Morocco Casablanca</w:t>
      </w:r>
      <w:r>
        <w:t xml:space="preserve"> </w:t>
      </w:r>
      <w:r>
        <w:t xml:space="preserve">have begun to innovate. Some are adopting hybrid models that combine traditional baking with modern business practices. This includes digitizing inventory management, exploring online delivery options through local apps, and experimenting with healthier alternatives such as whole wheat or barley breads to cater to health-conscious consumers.</w:t>
      </w:r>
    </w:p>
    <w:bookmarkStart w:id="24" w:name="the-role-of-technology"/>
    <w:p>
      <w:pPr>
        <w:pStyle w:val="Heading3"/>
      </w:pPr>
      <w:r>
        <w:t xml:space="preserve">4.1 The Role of Technology</w:t>
      </w:r>
    </w:p>
    <w:p>
      <w:pPr>
        <w:pStyle w:val="FirstParagraph"/>
      </w:pPr>
      <w:r>
        <w:t xml:space="preserve">While technology has not replaced the hand-kneading process, it has streamlined logistics. Social media platforms have become vital marketing tools for young</w:t>
      </w:r>
      <w:r>
        <w:t xml:space="preserve"> </w:t>
      </w:r>
      <w:r>
        <w:rPr>
          <w:bCs/>
          <w:b/>
        </w:rPr>
        <w:t xml:space="preserve">Bakers</w:t>
      </w:r>
      <w:r>
        <w:t xml:space="preserve">, allowing them to showcase their creations—ranging from intricate wedding cakes to traditional pastries—to a wider audience. This digital presence helps attract younger demographics in Casablanca who value aesthetic appeal alongside taste.</w:t>
      </w:r>
    </w:p>
    <w:bookmarkEnd w:id="24"/>
    <w:bookmarkEnd w:id="25"/>
    <w:bookmarkStart w:id="26" w:name="social-impact-and-community-cohesion"/>
    <w:p>
      <w:pPr>
        <w:pStyle w:val="Heading2"/>
      </w:pPr>
      <w:r>
        <w:t xml:space="preserve">5. Social Impact and Community Cohesion</w:t>
      </w:r>
    </w:p>
    <w:p>
      <w:pPr>
        <w:pStyle w:val="FirstParagraph"/>
      </w:pPr>
      <w:r>
        <w:t xml:space="preserve">Beyond economics, the</w:t>
      </w:r>
      <w:r>
        <w:t xml:space="preserve"> </w:t>
      </w:r>
      <w:r>
        <w:rPr>
          <w:bCs/>
          <w:b/>
        </w:rPr>
        <w:t xml:space="preserve">Baker</w:t>
      </w:r>
      <w:r>
        <w:t xml:space="preserve"> </w:t>
      </w:r>
      <w:r>
        <w:t xml:space="preserve">plays a crucial social role in</w:t>
      </w:r>
      <w:r>
        <w:t xml:space="preserve"> </w:t>
      </w:r>
      <w:r>
        <w:rPr>
          <w:iCs/>
          <w:i/>
        </w:rPr>
        <w:t xml:space="preserve">Morocco Casablanca</w:t>
      </w:r>
      <w:r>
        <w:t xml:space="preserve">. The neighborhood bakery acts as an informal community center, a place where neighbors exchange news, discuss local events, and maintain social bonds. For elderly residents who may not drive or use digital services, the daily trip to the bakery is often their primary interaction with the outside world.</w:t>
      </w:r>
    </w:p>
    <w:p>
      <w:pPr>
        <w:pStyle w:val="BodyText"/>
      </w:pPr>
      <w:r>
        <w:t xml:space="preserve">This social function reinforces the stability of urban communities. When a bakery closes due to insurmountable pressures, it creates a void in community life that cannot be easily filled by supermarkets. Therefore, supporting local</w:t>
      </w:r>
      <w:r>
        <w:t xml:space="preserve"> </w:t>
      </w:r>
      <w:r>
        <w:rPr>
          <w:bCs/>
          <w:b/>
        </w:rPr>
        <w:t xml:space="preserve">Bakers</w:t>
      </w:r>
      <w:r>
        <w:t xml:space="preserve"> </w:t>
      </w:r>
      <w:r>
        <w:t xml:space="preserve">is also an investment in social capital and neighborhood integrity.</w:t>
      </w:r>
    </w:p>
    <w:bookmarkEnd w:id="26"/>
    <w:bookmarkStart w:id="27" w:name="recommendations-for-stakeholders"/>
    <w:p>
      <w:pPr>
        <w:pStyle w:val="Heading2"/>
      </w:pPr>
      <w:r>
        <w:t xml:space="preserve">6. Recommendations for Stakeholders</w:t>
      </w:r>
    </w:p>
    <w:p>
      <w:pPr>
        <w:pStyle w:val="FirstParagraph"/>
      </w:pPr>
      <w:r>
        <w:t xml:space="preserve">To ensure the survival and flourishing of the traditional bakery sector in Casablanca, several stakeholders must act:</w:t>
      </w:r>
    </w:p>
    <w:p>
      <w:pPr>
        <w:numPr>
          <w:ilvl w:val="0"/>
          <w:numId w:val="1001"/>
        </w:numPr>
        <w:pStyle w:val="Compact"/>
      </w:pPr>
      <w:r>
        <w:rPr>
          <w:bCs/>
          <w:b/>
        </w:rPr>
        <w:t xml:space="preserve">The Government:</w:t>
      </w:r>
      <w:r>
        <w:t xml:space="preserve"> </w:t>
      </w:r>
      <w:r>
        <w:t xml:space="preserve">Should provide targeted subsidies for energy efficiency upgrades in traditional ovens rather than only subsidizing industrial production. Regulatory support for local wheat farming can also reduce costs.</w:t>
      </w:r>
    </w:p>
    <w:p>
      <w:pPr>
        <w:numPr>
          <w:ilvl w:val="0"/>
          <w:numId w:val="1001"/>
        </w:numPr>
        <w:pStyle w:val="Compact"/>
      </w:pPr>
      <w:r>
        <w:rPr>
          <w:bCs/>
          <w:b/>
        </w:rPr>
        <w:t xml:space="preserve">Municipal Authorities in Casablanca:</w:t>
      </w:r>
      <w:r>
        <w:t xml:space="preserve"> </w:t>
      </w:r>
      <w:r>
        <w:t xml:space="preserve">Can create designated zones that protect small businesses from excessive rent hikes and simplify licensing procedures for artisan</w:t>
      </w:r>
      <w:r>
        <w:t xml:space="preserve"> </w:t>
      </w:r>
      <w:r>
        <w:rPr>
          <w:bCs/>
          <w:b/>
        </w:rPr>
        <w:t xml:space="preserve">Bakers</w:t>
      </w:r>
      <w:r>
        <w:t xml:space="preserve">.</w:t>
      </w:r>
    </w:p>
    <w:p>
      <w:pPr>
        <w:numPr>
          <w:ilvl w:val="0"/>
          <w:numId w:val="1001"/>
        </w:numPr>
        <w:pStyle w:val="Compact"/>
      </w:pPr>
      <w:r>
        <w:rPr>
          <w:bCs/>
          <w:b/>
        </w:rPr>
        <w:t xml:space="preserve">Consumers:</w:t>
      </w:r>
      <w:r>
        <w:t xml:space="preserve"> </w:t>
      </w:r>
      <w:r>
        <w:t xml:space="preserve">Are encouraged to prioritize purchasing from local artisans, recognizing the premium paid as support for cultural heritage and job creation.</w:t>
      </w:r>
    </w:p>
    <w:bookmarkEnd w:id="27"/>
    <w:bookmarkStart w:id="28" w:name="conclusion"/>
    <w:p>
      <w:pPr>
        <w:pStyle w:val="Heading2"/>
      </w:pPr>
      <w:r>
        <w:t xml:space="preserve">7. Conclusion</w:t>
      </w:r>
    </w:p>
    <w:p>
      <w:pPr>
        <w:pStyle w:val="FirstParagraph"/>
      </w:pPr>
      <w:r>
        <w:t xml:space="preserve">The case of the</w:t>
      </w:r>
      <w:r>
        <w:t xml:space="preserve"> </w:t>
      </w:r>
      <w:r>
        <w:rPr>
          <w:bCs/>
          <w:b/>
        </w:rPr>
        <w:t xml:space="preserve">Baker</w:t>
      </w:r>
      <w:r>
        <w:t xml:space="preserve"> </w:t>
      </w:r>
      <w:r>
        <w:t xml:space="preserve">in Casablanca illustrates a broader global trend: the tension between industrial efficiency and artisanal quality. In the vibrant setting of</w:t>
      </w:r>
      <w:r>
        <w:t xml:space="preserve"> </w:t>
      </w:r>
      <w:r>
        <w:rPr>
          <w:iCs/>
          <w:i/>
        </w:rPr>
        <w:t xml:space="preserve">Morocco Casablanca</w:t>
      </w:r>
      <w:r>
        <w:t xml:space="preserve">, however, tradition has not been swept aside by modernity. Instead, it has adapted.</w:t>
      </w:r>
    </w:p>
    <w:p>
      <w:pPr>
        <w:pStyle w:val="BodyText"/>
      </w:pPr>
      <w:r>
        <w:t xml:space="preserve">The resilience of the local bakery sector demonstrates that when quality, community trust, and cultural relevance are combined with selective modernization, traditional enterprises can thrive. The</w:t>
      </w:r>
      <w:r>
        <w:t xml:space="preserve"> </w:t>
      </w:r>
      <w:r>
        <w:rPr>
          <w:bCs/>
          <w:b/>
        </w:rPr>
        <w:t xml:space="preserve">Baker</w:t>
      </w:r>
      <w:r>
        <w:t xml:space="preserve"> </w:t>
      </w:r>
      <w:r>
        <w:t xml:space="preserve">remains a vital pillar of the Casablanca economy and society. Preserving this institution requires concerted effort from policymakers, consumers, and the artisans themselves. By doing so, we not only safeguard a culinary tradition but also maintain the unique social texture that defines life in one of North Africa’s most dynamic cities.</w:t>
      </w:r>
    </w:p>
    <w:p>
      <w:pPr>
        <w:pStyle w:val="BodyText"/>
      </w:pPr>
      <w:r>
        <w:t xml:space="preserve">This case study concludes that the future of baking in</w:t>
      </w:r>
      <w:r>
        <w:t xml:space="preserve"> </w:t>
      </w:r>
      <w:r>
        <w:rPr>
          <w:iCs/>
          <w:i/>
        </w:rPr>
        <w:t xml:space="preserve">Morocco Casablanca</w:t>
      </w:r>
      <w:r>
        <w:t xml:space="preserve"> </w:t>
      </w:r>
      <w:r>
        <w:t xml:space="preserve">lies in embracing a hybrid model: honoring the skills and recipes of the past while leveraging modern tools to enhance operational efficiency and reach. The story is far from over; it is rising, one loaf at a time.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Baker in Morocco Casablanca</dc:title>
  <dc:creator/>
  <dc:language>en</dc:language>
  <cp:keywords/>
  <dcterms:created xsi:type="dcterms:W3CDTF">2026-07-29T03:21:42Z</dcterms:created>
  <dcterms:modified xsi:type="dcterms:W3CDTF">2026-07-29T03:21:42Z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