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in</w:t>
      </w:r>
      <w:r>
        <w:t xml:space="preserve"> </w:t>
      </w:r>
      <w:r>
        <w:t xml:space="preserve">Peru</w:t>
      </w:r>
      <w:r>
        <w:t xml:space="preserve"> </w:t>
      </w:r>
      <w:r>
        <w:t xml:space="preserve">Lima</w:t>
      </w:r>
    </w:p>
    <w:bookmarkStart w:id="34" w:name="Xf75879aa9f1af5eb54daf745d8d44ad548ac273"/>
    <w:p>
      <w:pPr>
        <w:pStyle w:val="Heading1"/>
      </w:pPr>
      <w:r>
        <w:t xml:space="preserve">Baker Case Study: Strategic Market Entry in Peru Lima</w:t>
      </w:r>
    </w:p>
    <w:p>
      <w:pPr>
        <w:pStyle w:val="FirstParagraph"/>
      </w:pPr>
      <w:r>
        <w:rPr>
          <w:bCs/>
          <w:b/>
        </w:rPr>
        <w:t xml:space="preserve">Date:</w:t>
      </w:r>
      <w:r>
        <w:t xml:space="preserve"> </w:t>
      </w:r>
      <w:r>
        <w:t xml:space="preserve">October 26,</w:t>
      </w:r>
      <w:r>
        <w:t xml:space="preserve"> </w:t>
      </w:r>
      <w:r>
        <w:t xml:space="preserve">2023</w:t>
      </w:r>
      <w:r>
        <w:br/>
      </w:r>
      <w:r>
        <w:rPr>
          <w:bCs/>
          <w:b/>
        </w:rPr>
        <w:t xml:space="preserve">Status:</w:t>
      </w:r>
      <w:r>
        <w:t xml:space="preserve"> </w:t>
      </w:r>
      <w:r>
        <w:t xml:space="preserve">Final Report</w:t>
      </w:r>
      <w:r>
        <w:br/>
      </w:r>
    </w:p>
    <w:bookmarkStart w:id="20" w:name="executive-summary"/>
    <w:p>
      <w:pPr>
        <w:pStyle w:val="Heading2"/>
      </w:pPr>
      <w:r>
        <w:t xml:space="preserve">Executive Summary</w:t>
      </w:r>
    </w:p>
    <w:p>
      <w:pPr>
        <w:pStyle w:val="FirstParagraph"/>
      </w:pPr>
      <w:r>
        <w:t xml:space="preserve">This comprehensive case study analyzes the operational dynamics, market potential, and strategic challenges associated with establishing a premium</w:t>
      </w:r>
      <w:r>
        <w:t xml:space="preserve"> </w:t>
      </w:r>
      <w:r>
        <w:rPr>
          <w:bCs/>
          <w:b/>
        </w:rPr>
        <w:t xml:space="preserve">Baker</w:t>
      </w:r>
      <w:r>
        <w:t xml:space="preserve"> </w:t>
      </w:r>
      <w:r>
        <w:t xml:space="preserve">franchise in</w:t>
      </w:r>
      <w:r>
        <w:t xml:space="preserve"> </w:t>
      </w:r>
      <w:r>
        <w:rPr>
          <w:bCs/>
          <w:b/>
        </w:rPr>
        <w:t xml:space="preserve">Lima, Peru</w:t>
      </w:r>
      <w:r>
        <w:t xml:space="preserve">. As global consumer behavior shifts toward experiential dining and high-quality artisanal products, the intersection of international bakery standards with local Peruvian culinary traditions presents a unique opportunity. This document explores how a structured</w:t>
      </w:r>
      <w:r>
        <w:t xml:space="preserve"> </w:t>
      </w:r>
      <w:r>
        <w:rPr>
          <w:iCs/>
          <w:i/>
        </w:rPr>
        <w:t xml:space="preserve">Baker</w:t>
      </w:r>
      <w:r>
        <w:t xml:space="preserve"> </w:t>
      </w:r>
      <w:r>
        <w:t xml:space="preserve">brand can successfully penetrate the competitive food service landscape of</w:t>
      </w:r>
      <w:r>
        <w:t xml:space="preserve"> </w:t>
      </w:r>
      <w:r>
        <w:rPr>
          <w:bCs/>
          <w:b/>
        </w:rPr>
        <w:t xml:space="preserve">Lima, Peru</w:t>
      </w:r>
      <w:r>
        <w:t xml:space="preserve">, leveraging local ingredients while maintaining global brand integrity.</w:t>
      </w:r>
    </w:p>
    <w:bookmarkEnd w:id="20"/>
    <w:bookmarkStart w:id="21" w:name="Xb1632afdf11c6733302aa73560b5e87dd2798d3"/>
    <w:p>
      <w:pPr>
        <w:pStyle w:val="Heading2"/>
      </w:pPr>
      <w:r>
        <w:t xml:space="preserve">1. Introduction: The Significance of Baker and Lima, Peru</w:t>
      </w:r>
    </w:p>
    <w:p>
      <w:pPr>
        <w:pStyle w:val="FirstParagraph"/>
      </w:pPr>
      <w:r>
        <w:t xml:space="preserve">The concept of a professional</w:t>
      </w:r>
      <w:r>
        <w:t xml:space="preserve"> </w:t>
      </w:r>
      <w:r>
        <w:rPr>
          <w:bCs/>
          <w:b/>
        </w:rPr>
        <w:t xml:space="preserve">Baker</w:t>
      </w:r>
      <w:r>
        <w:t xml:space="preserve"> </w:t>
      </w:r>
      <w:r>
        <w:t xml:space="preserve">extends beyond mere bread production; it represents an artisanal craft that requires precision, creativity, and deep cultural understanding. In the context of international expansion, the role of a</w:t>
      </w:r>
      <w:r>
        <w:t xml:space="preserve"> </w:t>
      </w:r>
      <w:r>
        <w:rPr>
          <w:iCs/>
          <w:i/>
        </w:rPr>
        <w:t xml:space="preserve">Baker</w:t>
      </w:r>
      <w:r>
        <w:t xml:space="preserve"> </w:t>
      </w:r>
      <w:r>
        <w:t xml:space="preserve">becomes pivotal in adapting recipes to local palates while maintaining quality consistency. This case study focuses on</w:t>
      </w:r>
      <w:r>
        <w:t xml:space="preserve"> </w:t>
      </w:r>
      <w:r>
        <w:rPr>
          <w:bCs/>
          <w:b/>
        </w:rPr>
        <w:t xml:space="preserve">Lima, Peru</w:t>
      </w:r>
      <w:r>
        <w:t xml:space="preserve">, a city that has emerged as one of South America’s most vibrant culinary capitals.</w:t>
      </w:r>
    </w:p>
    <w:p>
      <w:pPr>
        <w:pStyle w:val="BodyText"/>
      </w:pPr>
      <w:r>
        <w:rPr>
          <w:bCs/>
          <w:b/>
        </w:rPr>
        <w:t xml:space="preserve">Lima, Peru</w:t>
      </w:r>
      <w:r>
        <w:t xml:space="preserve"> </w:t>
      </w:r>
      <w:r>
        <w:t xml:space="preserve">is not just a geographic location; it is a gastronomic phenomenon. Known for its fusion cuisine and rich agricultural diversity, the city offers an ideal testing ground for innovative bakery concepts. However, the success of any</w:t>
      </w:r>
      <w:r>
        <w:t xml:space="preserve"> </w:t>
      </w:r>
      <w:r>
        <w:rPr>
          <w:iCs/>
          <w:i/>
        </w:rPr>
        <w:t xml:space="preserve">Baker</w:t>
      </w:r>
      <w:r>
        <w:t xml:space="preserve"> </w:t>
      </w:r>
      <w:r>
        <w:t xml:space="preserve">brand in this region depends on understanding the unique socio-economic fabric and culinary preferences of</w:t>
      </w:r>
      <w:r>
        <w:t xml:space="preserve"> </w:t>
      </w:r>
      <w:r>
        <w:rPr>
          <w:bCs/>
          <w:b/>
        </w:rPr>
        <w:t xml:space="preserve">Lima, Peru</w:t>
      </w:r>
      <w:r>
        <w:t xml:space="preserve">. This study aims to provide actionable insights for stakeholders considering investment or operational adjustments within this dynamic market.</w:t>
      </w:r>
    </w:p>
    <w:bookmarkEnd w:id="21"/>
    <w:bookmarkStart w:id="24" w:name="Xcbaea10aea24531ea626c60b8ffea1b02011832"/>
    <w:p>
      <w:pPr>
        <w:pStyle w:val="Heading2"/>
      </w:pPr>
      <w:r>
        <w:t xml:space="preserve">2. Market Analysis: The Culinary Landscape of Lima, Peru</w:t>
      </w:r>
    </w:p>
    <w:p>
      <w:pPr>
        <w:pStyle w:val="FirstParagraph"/>
      </w:pPr>
      <w:r>
        <w:t xml:space="preserve">To succeed as a</w:t>
      </w:r>
      <w:r>
        <w:t xml:space="preserve"> </w:t>
      </w:r>
      <w:r>
        <w:rPr>
          <w:iCs/>
          <w:i/>
        </w:rPr>
        <w:t xml:space="preserve">Baker</w:t>
      </w:r>
      <w:r>
        <w:t xml:space="preserve"> </w:t>
      </w:r>
      <w:r>
        <w:t xml:space="preserve">in</w:t>
      </w:r>
      <w:r>
        <w:t xml:space="preserve"> </w:t>
      </w:r>
      <w:r>
        <w:rPr>
          <w:bCs/>
          <w:b/>
        </w:rPr>
        <w:t xml:space="preserve">Lima, Peru</w:t>
      </w:r>
      <w:r>
        <w:t xml:space="preserve">, one must first understand the local demand for baked goods. The consumer base in</w:t>
      </w:r>
      <w:r>
        <w:t xml:space="preserve"> </w:t>
      </w:r>
      <w:r>
        <w:rPr>
          <w:bCs/>
          <w:b/>
        </w:rPr>
        <w:t xml:space="preserve">Lima, Peru</w:t>
      </w:r>
      <w:r>
        <w:t xml:space="preserve"> </w:t>
      </w:r>
      <w:r>
        <w:t xml:space="preserve">is diverse, ranging from traditional households seeking affordable daily staples to an affluent middle class looking for premium artisanal experiences.</w:t>
      </w:r>
    </w:p>
    <w:bookmarkStart w:id="22" w:name="consumer-preferences-in-lima-peru"/>
    <w:p>
      <w:pPr>
        <w:pStyle w:val="Heading3"/>
      </w:pPr>
      <w:r>
        <w:t xml:space="preserve">2.1 Consumer Preferences in Lima, Peru</w:t>
      </w:r>
    </w:p>
    <w:p>
      <w:pPr>
        <w:pStyle w:val="FirstParagraph"/>
      </w:pPr>
      <w:r>
        <w:t xml:space="preserve">In</w:t>
      </w:r>
      <w:r>
        <w:t xml:space="preserve"> </w:t>
      </w:r>
      <w:r>
        <w:rPr>
          <w:bCs/>
          <w:b/>
        </w:rPr>
        <w:t xml:space="preserve">Lima, Peru</w:t>
      </w:r>
      <w:r>
        <w:t xml:space="preserve">, the bread culture is deeply entrenched. Daily consumption of pan (bread) is a ritual. However, traditional Peruvian bakeries often focus on high-volume production with lower quality ingredients. There is a growing gap in the market for "third-wave" bakery experiences—similar to coffee culture—where customers appreciate the provenance of flour, the technique of fermentation, and the aesthetic presentation of pastries.</w:t>
      </w:r>
    </w:p>
    <w:bookmarkEnd w:id="22"/>
    <w:bookmarkStart w:id="23" w:name="competitive-environment"/>
    <w:p>
      <w:pPr>
        <w:pStyle w:val="Heading3"/>
      </w:pPr>
      <w:r>
        <w:t xml:space="preserve">2.2 Competitive Environment</w:t>
      </w:r>
    </w:p>
    <w:p>
      <w:pPr>
        <w:pStyle w:val="FirstParagraph"/>
      </w:pPr>
      <w:r>
        <w:t xml:space="preserve">The competition in</w:t>
      </w:r>
      <w:r>
        <w:t xml:space="preserve"> </w:t>
      </w:r>
      <w:r>
        <w:rPr>
          <w:bCs/>
          <w:b/>
        </w:rPr>
        <w:t xml:space="preserve">Lima, Peru</w:t>
      </w:r>
      <w:r>
        <w:t xml:space="preserve"> </w:t>
      </w:r>
      <w:r>
        <w:t xml:space="preserve">is fierce. Established local chains dominate mass-market segments, while niche artisanal bakeries cater to expatriate and high-income communities. A new</w:t>
      </w:r>
      <w:r>
        <w:t xml:space="preserve"> </w:t>
      </w:r>
      <w:r>
        <w:rPr>
          <w:iCs/>
          <w:i/>
        </w:rPr>
        <w:t xml:space="preserve">Baker</w:t>
      </w:r>
      <w:r>
        <w:t xml:space="preserve"> </w:t>
      </w:r>
      <w:r>
        <w:t xml:space="preserve">entity must differentiate itself by offering a hybrid model: accessible pricing with premium quality, leveraging the prestige of an international brand name combined with hyper-local flavor profiles.</w:t>
      </w:r>
    </w:p>
    <w:bookmarkEnd w:id="23"/>
    <w:bookmarkEnd w:id="24"/>
    <w:bookmarkStart w:id="28" w:name="X5fe8c543c431ffc76f81907372e2d4b198392a7"/>
    <w:p>
      <w:pPr>
        <w:pStyle w:val="Heading2"/>
      </w:pPr>
      <w:r>
        <w:t xml:space="preserve">3. Operational Strategy for the Baker in Lima, Peru</w:t>
      </w:r>
    </w:p>
    <w:bookmarkStart w:id="25" w:name="sourcing-and-supply-chain"/>
    <w:p>
      <w:pPr>
        <w:pStyle w:val="Heading3"/>
      </w:pPr>
      <w:r>
        <w:t xml:space="preserve">3.1 Sourcing and Supply Chain</w:t>
      </w:r>
    </w:p>
    <w:p>
      <w:pPr>
        <w:pStyle w:val="FirstParagraph"/>
      </w:pPr>
      <w:r>
        <w:t xml:space="preserve">A critical success factor for a</w:t>
      </w:r>
      <w:r>
        <w:t xml:space="preserve"> </w:t>
      </w:r>
      <w:r>
        <w:rPr>
          <w:iCs/>
          <w:i/>
        </w:rPr>
        <w:t xml:space="preserve">Baker</w:t>
      </w:r>
      <w:r>
        <w:t xml:space="preserve"> </w:t>
      </w:r>
      <w:r>
        <w:t xml:space="preserve">operating in</w:t>
      </w:r>
      <w:r>
        <w:t xml:space="preserve"> </w:t>
      </w:r>
      <w:r>
        <w:rPr>
          <w:bCs/>
          <w:b/>
        </w:rPr>
        <w:t xml:space="preserve">Lima, Peru</w:t>
      </w:r>
      <w:r>
        <w:t xml:space="preserve"> </w:t>
      </w:r>
      <w:r>
        <w:t xml:space="preserve">is the supply chain. The region boasts exceptional agricultural resources, including premium wheat varieties from the northern coast of Peru and diverse fruit options for fillings. The strategy should prioritize local sourcing to reduce costs and enhance sustainability narratives, which are increasingly important to consumers in</w:t>
      </w:r>
      <w:r>
        <w:t xml:space="preserve"> </w:t>
      </w:r>
      <w:r>
        <w:rPr>
          <w:bCs/>
          <w:b/>
        </w:rPr>
        <w:t xml:space="preserve">Lima, Peru</w:t>
      </w:r>
      <w:r>
        <w:t xml:space="preserve">.</w:t>
      </w:r>
    </w:p>
    <w:bookmarkEnd w:id="25"/>
    <w:bookmarkStart w:id="26" w:name="talent-acquisition-and-training"/>
    <w:p>
      <w:pPr>
        <w:pStyle w:val="Heading3"/>
      </w:pPr>
      <w:r>
        <w:t xml:space="preserve">3.2 Talent Acquisition and Training</w:t>
      </w:r>
    </w:p>
    <w:p>
      <w:pPr>
        <w:pStyle w:val="FirstParagraph"/>
      </w:pPr>
      <w:r>
        <w:t xml:space="preserve">The role of the</w:t>
      </w:r>
      <w:r>
        <w:t xml:space="preserve"> </w:t>
      </w:r>
      <w:r>
        <w:rPr>
          <w:iCs/>
          <w:i/>
        </w:rPr>
        <w:t xml:space="preserve">Baker</w:t>
      </w:r>
      <w:r>
        <w:t xml:space="preserve"> </w:t>
      </w:r>
      <w:r>
        <w:t xml:space="preserve">in</w:t>
      </w:r>
      <w:r>
        <w:t xml:space="preserve"> </w:t>
      </w:r>
      <w:r>
        <w:rPr>
          <w:bCs/>
          <w:b/>
        </w:rPr>
        <w:t xml:space="preserve">Lima, Peru</w:t>
      </w:r>
      <w:r>
        <w:t xml:space="preserve"> </w:t>
      </w:r>
      <w:r>
        <w:t xml:space="preserve">requires a blend of traditional techniques and local innovation. Training programs must be designed to teach international standards while encouraging creativity with local ingredients like quinoa flour, lucuma, or passion fruit. Recruiting head bakers who understand both global trends and the specific tastes of</w:t>
      </w:r>
      <w:r>
        <w:t xml:space="preserve"> </w:t>
      </w:r>
      <w:r>
        <w:rPr>
          <w:bCs/>
          <w:b/>
        </w:rPr>
        <w:t xml:space="preserve">Lima, Peru</w:t>
      </w:r>
      <w:r>
        <w:t xml:space="preserve"> </w:t>
      </w:r>
      <w:r>
        <w:t xml:space="preserve">is essential for brand authenticity.</w:t>
      </w:r>
    </w:p>
    <w:bookmarkEnd w:id="26"/>
    <w:bookmarkStart w:id="27" w:name="location-strategy"/>
    <w:p>
      <w:pPr>
        <w:pStyle w:val="Heading3"/>
      </w:pPr>
      <w:r>
        <w:t xml:space="preserve">3.3 Location Strategy</w:t>
      </w:r>
    </w:p>
    <w:p>
      <w:pPr>
        <w:pStyle w:val="FirstParagraph"/>
      </w:pPr>
      <w:r>
        <w:t xml:space="preserve">In</w:t>
      </w:r>
      <w:r>
        <w:t xml:space="preserve"> </w:t>
      </w:r>
      <w:r>
        <w:rPr>
          <w:bCs/>
          <w:b/>
        </w:rPr>
        <w:t xml:space="preserve">Lima, Peru</w:t>
      </w:r>
      <w:r>
        <w:t xml:space="preserve">, real estate costs vary significantly by district. Strategic locations should include Miraflores and San Isidro, which are high-traffic areas with a concentration of affluent consumers and tourists. These districts align well with the target demographic for premium bakery products.</w:t>
      </w:r>
    </w:p>
    <w:bookmarkEnd w:id="27"/>
    <w:bookmarkEnd w:id="28"/>
    <w:bookmarkStart w:id="29" w:name="X4d01319109446e1cf2c5df700557f6ccd2be3b4"/>
    <w:p>
      <w:pPr>
        <w:pStyle w:val="Heading2"/>
      </w:pPr>
      <w:r>
        <w:t xml:space="preserve">4. Product Development: Adapting the Baker Concept</w:t>
      </w:r>
    </w:p>
    <w:p>
      <w:pPr>
        <w:pStyle w:val="FirstParagraph"/>
      </w:pPr>
      <w:r>
        <w:t xml:space="preserve">The core product line of a</w:t>
      </w:r>
      <w:r>
        <w:t xml:space="preserve"> </w:t>
      </w:r>
      <w:r>
        <w:rPr>
          <w:iCs/>
          <w:i/>
        </w:rPr>
        <w:t xml:space="preserve">Baker</w:t>
      </w:r>
      <w:r>
        <w:t xml:space="preserve"> </w:t>
      </w:r>
      <w:r>
        <w:t xml:space="preserve">brand must undergo localization to resonate with consumers in</w:t>
      </w:r>
      <w:r>
        <w:t xml:space="preserve"> </w:t>
      </w:r>
      <w:r>
        <w:rPr>
          <w:bCs/>
          <w:b/>
        </w:rPr>
        <w:t xml:space="preserve">Lima, Peru</w:t>
      </w:r>
      <w:r>
        <w:t xml:space="preserve">. While classic croissants and sourdough breads remain popular, incorporating Peruvian flavors creates a unique selling proposition.</w:t>
      </w:r>
    </w:p>
    <w:p>
      <w:pPr>
        <w:numPr>
          <w:ilvl w:val="0"/>
          <w:numId w:val="1001"/>
        </w:numPr>
        <w:pStyle w:val="Compact"/>
      </w:pPr>
      <w:r>
        <w:rPr>
          <w:bCs/>
          <w:b/>
        </w:rPr>
        <w:t xml:space="preserve">Fusion Pastries:</w:t>
      </w:r>
      <w:r>
        <w:t xml:space="preserve"> </w:t>
      </w:r>
      <w:r>
        <w:t xml:space="preserve">Integrating ingredients such as maracuyá (passion fruit), chirimoya, and tunic into danishes and fillings.</w:t>
      </w:r>
    </w:p>
    <w:p>
      <w:pPr>
        <w:numPr>
          <w:ilvl w:val="0"/>
          <w:numId w:val="1001"/>
        </w:numPr>
        <w:pStyle w:val="Compact"/>
      </w:pPr>
      <w:r>
        <w:t xml:space="preserve">Savory Options:: Developing savory pies that incorporate local cheeses like queso fresco or meats like lomo saltado, appealing to the lunch-time crowd in</w:t>
      </w:r>
      <w:r>
        <w:t xml:space="preserve"> </w:t>
      </w:r>
      <w:r>
        <w:rPr>
          <w:bCs/>
          <w:b/>
        </w:rPr>
        <w:t xml:space="preserve">Lima, Peru</w:t>
      </w:r>
      <w:r>
        <w:t xml:space="preserve">.</w:t>
      </w:r>
    </w:p>
    <w:p>
      <w:pPr>
        <w:numPr>
          <w:ilvl w:val="0"/>
          <w:numId w:val="1001"/>
        </w:numPr>
        <w:pStyle w:val="Compact"/>
      </w:pPr>
      <w:r>
        <w:rPr>
          <w:bCs/>
          <w:b/>
        </w:rPr>
        <w:t xml:space="preserve">Beverage Pairings:</w:t>
      </w:r>
      <w:r>
        <w:t xml:space="preserve">: Partnering with local coffee roasters to offer a complete breakfast experience, recognizing that coffee culture is strong in urban centers of</w:t>
      </w:r>
      <w:r>
        <w:t xml:space="preserve"> </w:t>
      </w:r>
      <w:r>
        <w:rPr>
          <w:bCs/>
          <w:b/>
        </w:rPr>
        <w:t xml:space="preserve">Lima, Peru</w:t>
      </w:r>
      <w:r>
        <w:t xml:space="preserve">.</w:t>
      </w:r>
    </w:p>
    <w:bookmarkEnd w:id="29"/>
    <w:bookmarkStart w:id="30" w:name="marketing-and-brand-positioning"/>
    <w:p>
      <w:pPr>
        <w:pStyle w:val="Heading2"/>
      </w:pPr>
      <w:r>
        <w:t xml:space="preserve">5. Marketing and Brand Positioning</w:t>
      </w:r>
    </w:p>
    <w:p>
      <w:pPr>
        <w:pStyle w:val="FirstParagraph"/>
      </w:pPr>
      <w:r>
        <w:t xml:space="preserve">The marketing strategy for the</w:t>
      </w:r>
      <w:r>
        <w:t xml:space="preserve"> </w:t>
      </w:r>
      <w:r>
        <w:rPr>
          <w:iCs/>
          <w:i/>
        </w:rPr>
        <w:t xml:space="preserve">Baker</w:t>
      </w:r>
      <w:r>
        <w:t xml:space="preserve"> </w:t>
      </w:r>
      <w:r>
        <w:t xml:space="preserve">brand in</w:t>
      </w:r>
      <w:r>
        <w:t xml:space="preserve"> </w:t>
      </w:r>
      <w:r>
        <w:rPr>
          <w:bCs/>
          <w:b/>
        </w:rPr>
        <w:t xml:space="preserve">Lima, Peru</w:t>
      </w:r>
      <w:r>
        <w:t xml:space="preserve"> </w:t>
      </w:r>
      <w:r>
        <w:t xml:space="preserve">must emphasize quality, heritage, and community. Digital marketing should leverage social media platforms prevalent in</w:t>
      </w:r>
      <w:r>
        <w:t xml:space="preserve"> </w:t>
      </w:r>
      <w:r>
        <w:rPr>
          <w:bCs/>
          <w:b/>
        </w:rPr>
        <w:t xml:space="preserve">Lima, Peru</w:t>
      </w:r>
      <w:r>
        <w:t xml:space="preserve">, such as Instagram and TikTok, where visual appeal of baked goods drives engagement.</w:t>
      </w:r>
    </w:p>
    <w:p>
      <w:pPr>
        <w:pStyle w:val="BodyText"/>
      </w:pPr>
      <w:r>
        <w:t xml:space="preserve">Collaborations with local influencers and food critics in</w:t>
      </w:r>
      <w:r>
        <w:t xml:space="preserve"> </w:t>
      </w:r>
      <w:r>
        <w:rPr>
          <w:bCs/>
          <w:b/>
        </w:rPr>
        <w:t xml:space="preserve">Lima, Peru</w:t>
      </w:r>
      <w:r>
        <w:t xml:space="preserve"> </w:t>
      </w:r>
      <w:r>
        <w:t xml:space="preserve">can accelerate brand awareness. Furthermore, community engagement—such as workshops led by the head</w:t>
      </w:r>
      <w:r>
        <w:t xml:space="preserve"> </w:t>
      </w:r>
      <w:r>
        <w:rPr>
          <w:iCs/>
          <w:i/>
        </w:rPr>
        <w:t xml:space="preserve">Baker</w:t>
      </w:r>
      <w:r>
        <w:t xml:space="preserve"> </w:t>
      </w:r>
      <w:r>
        <w:t xml:space="preserve">on sourdough techniques—can build loyalty among local enthusiasts who value education and craftsmanship.</w:t>
      </w:r>
    </w:p>
    <w:bookmarkEnd w:id="30"/>
    <w:bookmarkStart w:id="31" w:name="challenges-and-risk-mitigation"/>
    <w:p>
      <w:pPr>
        <w:pStyle w:val="Heading2"/>
      </w:pPr>
      <w:r>
        <w:t xml:space="preserve">6. Challenges and Risk Mitigation</w:t>
      </w:r>
    </w:p>
    <w:p>
      <w:pPr>
        <w:pStyle w:val="FirstParagraph"/>
      </w:pPr>
      <w:r>
        <w:rPr>
          <w:bCs/>
          <w:b/>
        </w:rPr>
        <w:t xml:space="preserve">Economic Volatility:</w:t>
      </w:r>
      <w:r>
        <w:br/>
      </w:r>
      <w:r>
        <w:t xml:space="preserve">The economy in</w:t>
      </w:r>
      <w:r>
        <w:t xml:space="preserve"> </w:t>
      </w:r>
      <w:r>
        <w:rPr>
          <w:bCs/>
          <w:b/>
        </w:rPr>
        <w:t xml:space="preserve">Lima, Peru</w:t>
      </w:r>
      <w:r>
        <w:t xml:space="preserve">, like many developing markets, can be subject to fluctuations. The</w:t>
      </w:r>
      <w:r>
        <w:t xml:space="preserve"> </w:t>
      </w:r>
      <w:r>
        <w:rPr>
          <w:iCs/>
          <w:i/>
        </w:rPr>
        <w:t xml:space="preserve">Baker</w:t>
      </w:r>
      <w:r>
        <w:t xml:space="preserve"> </w:t>
      </w:r>
      <w:r>
        <w:t xml:space="preserve">strategy must include flexible pricing models and diverse product tiers to cater to different economic segments.</w:t>
      </w:r>
    </w:p>
    <w:p>
      <w:pPr>
        <w:pStyle w:val="BodyText"/>
      </w:pPr>
      <w:r>
        <w:rPr>
          <w:bCs/>
          <w:b/>
        </w:rPr>
        <w:t xml:space="preserve">Cultural Nuances:</w:t>
      </w:r>
      <w:r>
        <w:br/>
      </w:r>
      <w:r>
        <w:t xml:space="preserve">Understanding the subtle cultural preferences of consumers in</w:t>
      </w:r>
      <w:r>
        <w:t xml:space="preserve"> </w:t>
      </w:r>
      <w:r>
        <w:rPr>
          <w:bCs/>
          <w:b/>
        </w:rPr>
        <w:t xml:space="preserve">Lima, Peru</w:t>
      </w:r>
      <w:r>
        <w:t xml:space="preserve"> </w:t>
      </w:r>
      <w:r>
        <w:t xml:space="preserve">is vital. For instance, sweetness levels may differ from Western standards. The</w:t>
      </w:r>
      <w:r>
        <w:t xml:space="preserve"> </w:t>
      </w:r>
      <w:r>
        <w:rPr>
          <w:iCs/>
          <w:i/>
        </w:rPr>
        <w:t xml:space="preserve">Baker</w:t>
      </w:r>
      <w:r>
        <w:t xml:space="preserve"> </w:t>
      </w:r>
      <w:r>
        <w:t xml:space="preserve">team must conduct continuous taste testing and feedback loops to ensure products align with local expectations.</w:t>
      </w:r>
    </w:p>
    <w:bookmarkEnd w:id="31"/>
    <w:bookmarkStart w:id="32" w:name="X6723b8b30d9af45d7ff3b986376537e1f7affdd"/>
    <w:p>
      <w:pPr>
        <w:pStyle w:val="Heading2"/>
      </w:pPr>
      <w:r>
        <w:t xml:space="preserve">7. Conclusion: The Future of Baker in Lima, Peru</w:t>
      </w:r>
    </w:p>
    <w:p>
      <w:pPr>
        <w:pStyle w:val="FirstParagraph"/>
      </w:pPr>
      <w:r>
        <w:t xml:space="preserve">The case for establishing a</w:t>
      </w:r>
      <w:r>
        <w:t xml:space="preserve"> </w:t>
      </w:r>
      <w:r>
        <w:rPr>
          <w:bCs/>
          <w:b/>
        </w:rPr>
        <w:t xml:space="preserve">Baker</w:t>
      </w:r>
      <w:r>
        <w:t xml:space="preserve"> </w:t>
      </w:r>
      <w:r>
        <w:t xml:space="preserve">brand in</w:t>
      </w:r>
      <w:r>
        <w:t xml:space="preserve"> </w:t>
      </w:r>
      <w:r>
        <w:rPr>
          <w:bCs/>
          <w:b/>
        </w:rPr>
        <w:t xml:space="preserve">Lima, Peru</w:t>
      </w:r>
    </w:p>
    <w:p>
      <w:pPr>
        <w:pStyle w:val="BodyText"/>
      </w:pPr>
      <w:r>
        <w:t xml:space="preserve">is compelling. The city’s status as a global culinary hub, combined with an evolving consumer base that values quality and experience, provides fertile ground for growth. By respecting local traditions while introducing international baking excellence, the</w:t>
      </w:r>
      <w:r>
        <w:t xml:space="preserve"> </w:t>
      </w:r>
      <w:r>
        <w:rPr>
          <w:iCs/>
          <w:i/>
        </w:rPr>
        <w:t xml:space="preserve">Baker</w:t>
      </w:r>
      <w:r>
        <w:t xml:space="preserve"> </w:t>
      </w:r>
      <w:r>
        <w:t xml:space="preserve">can carve out a significant market share.</w:t>
      </w:r>
    </w:p>
    <w:p>
      <w:pPr>
        <w:pStyle w:val="BodyText"/>
      </w:pPr>
      <w:r>
        <w:t xml:space="preserve">This case study demonstrates that success in</w:t>
      </w:r>
      <w:r>
        <w:t xml:space="preserve"> </w:t>
      </w:r>
      <w:r>
        <w:rPr>
          <w:bCs/>
          <w:b/>
        </w:rPr>
        <w:t xml:space="preserve">Lima, Peru</w:t>
      </w:r>
      <w:r>
        <w:t xml:space="preserve">, is not merely about exporting a product but about integrating into the fabric of daily life. The future of the</w:t>
      </w:r>
      <w:r>
        <w:t xml:space="preserve"> </w:t>
      </w:r>
      <w:r>
        <w:rPr>
          <w:iCs/>
          <w:i/>
        </w:rPr>
        <w:t xml:space="preserve">Baker</w:t>
      </w:r>
      <w:r>
        <w:t xml:space="preserve"> </w:t>
      </w:r>
      <w:r>
        <w:t xml:space="preserve">brand lies in its ability to adapt, innovate, and connect with the people of</w:t>
      </w:r>
      <w:r>
        <w:t xml:space="preserve"> </w:t>
      </w:r>
      <w:r>
        <w:rPr>
          <w:bCs/>
          <w:b/>
        </w:rPr>
        <w:t xml:space="preserve">Lima, Peru</w:t>
      </w:r>
      <w:r>
        <w:t xml:space="preserve"> </w:t>
      </w:r>
      <w:r>
        <w:t xml:space="preserve">through high-quality craftsmanship and culturally relevant offerings.</w:t>
      </w:r>
    </w:p>
    <w:p>
      <w:pPr>
        <w:pStyle w:val="BodyText"/>
      </w:pPr>
      <w:r>
        <w:t xml:space="preserve">In summary, the strategic implementation of a</w:t>
      </w:r>
      <w:r>
        <w:t xml:space="preserve"> </w:t>
      </w:r>
      <w:r>
        <w:rPr>
          <w:bCs/>
          <w:b/>
        </w:rPr>
        <w:t xml:space="preserve">Baker</w:t>
      </w:r>
      <w:r>
        <w:t xml:space="preserve"> </w:t>
      </w:r>
      <w:r>
        <w:t xml:space="preserve">franchise in</w:t>
      </w:r>
      <w:r>
        <w:t xml:space="preserve"> </w:t>
      </w:r>
      <w:r>
        <w:rPr>
          <w:bCs/>
          <w:b/>
        </w:rPr>
        <w:t xml:space="preserve">Lima, Peru</w:t>
      </w:r>
    </w:p>
    <w:p>
      <w:pPr>
        <w:pStyle w:val="BodyText"/>
      </w:pPr>
      <w:r>
        <w:t xml:space="preserve">requires a nuanced approach to sourcing, staffing, and marketing. With careful planning and execution, the brand can become a staple in the gastronomic landscape of</w:t>
      </w:r>
      <w:r>
        <w:t xml:space="preserve"> </w:t>
      </w:r>
      <w:r>
        <w:rPr>
          <w:bCs/>
          <w:b/>
        </w:rPr>
        <w:t xml:space="preserve">Lima, Peru</w:t>
      </w:r>
      <w:r>
        <w:t xml:space="preserve">, setting new standards for bakery excellence in the region.</w:t>
      </w:r>
    </w:p>
    <w:bookmarkEnd w:id="32"/>
    <w:bookmarkStart w:id="33" w:name="recommendations"/>
    <w:p>
      <w:pPr>
        <w:pStyle w:val="Heading2"/>
      </w:pPr>
      <w:r>
        <w:t xml:space="preserve">8. Recommendations</w:t>
      </w:r>
    </w:p>
    <w:p>
      <w:pPr>
        <w:numPr>
          <w:ilvl w:val="0"/>
          <w:numId w:val="1002"/>
        </w:numPr>
        <w:pStyle w:val="Compact"/>
      </w:pPr>
      <w:r>
        <w:rPr>
          <w:bCs/>
          <w:b/>
        </w:rPr>
        <w:t xml:space="preserve">Pilot Program:</w:t>
      </w:r>
      <w:r>
        <w:t xml:space="preserve"> </w:t>
      </w:r>
      <w:r>
        <w:t xml:space="preserve">Launch a flagship store in Miraflores to test product reception before scaling across</w:t>
      </w:r>
      <w:r>
        <w:t xml:space="preserve"> </w:t>
      </w:r>
      <w:r>
        <w:rPr>
          <w:bCs/>
          <w:b/>
        </w:rPr>
        <w:t xml:space="preserve">Lima, Peru</w:t>
      </w:r>
      <w:r>
        <w:t xml:space="preserve">.</w:t>
      </w:r>
    </w:p>
    <w:p>
      <w:pPr>
        <w:numPr>
          <w:ilvl w:val="0"/>
          <w:numId w:val="1002"/>
        </w:numPr>
        <w:pStyle w:val="Compact"/>
      </w:pPr>
      <w:r>
        <w:rPr>
          <w:bCs/>
          <w:b/>
        </w:rPr>
        <w:t xml:space="preserve">Sustainable Sourcing:</w:t>
      </w:r>
      <w:r>
        <w:t xml:space="preserve">: Highlight local agricultural partnerships in marketing materials to appeal to conscious consumers in</w:t>
      </w:r>
      <w:r>
        <w:t xml:space="preserve"> </w:t>
      </w:r>
      <w:r>
        <w:rPr>
          <w:bCs/>
          <w:b/>
        </w:rPr>
        <w:t xml:space="preserve">Lima, Peru</w:t>
      </w:r>
      <w:r>
        <w:t xml:space="preserve">.</w:t>
      </w:r>
    </w:p>
    <w:p>
      <w:pPr>
        <w:numPr>
          <w:ilvl w:val="0"/>
          <w:numId w:val="1002"/>
        </w:numPr>
        <w:pStyle w:val="Compact"/>
      </w:pPr>
      <w:r>
        <w:rPr>
          <w:bCs/>
          <w:b/>
        </w:rPr>
        <w:t xml:space="preserve">Digital Integration:</w:t>
      </w:r>
      <w:r>
        <w:t xml:space="preserve">: Develop an app for pre-ordering and loyalty rewards tailored to the busy lifestyle of urban professionals in</w:t>
      </w:r>
      <w:r>
        <w:t xml:space="preserve"> </w:t>
      </w:r>
      <w:r>
        <w:rPr>
          <w:bCs/>
          <w:b/>
        </w:rPr>
        <w:t xml:space="preserve">Lima, Peru</w:t>
      </w:r>
      <w:r>
        <w:t xml:space="preserve">.</w:t>
      </w:r>
    </w:p>
    <w:p>
      <w:r>
        <w:pict>
          <v:rect style="width:0;height:1.5pt" o:hralign="center" o:hrstd="t" o:hr="t"/>
        </w:pict>
      </w:r>
    </w:p>
    <w:p>
      <w:pPr>
        <w:pStyle w:val="FirstParagraph"/>
      </w:pPr>
      <w:r>
        <w:rPr>
          <w:iCs/>
          <w:i/>
        </w:rPr>
        <w:t xml:space="preserve">This document serves as a foundational guide for stakeholders involved in the expansion of Baker brand operations. Further detailed financial analysis and legal compliance reviews specific to Peruvian regulations are recommended prior to final investment decisions.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Market Entry in Peru Lima</dc:title>
  <dc:creator/>
  <dc:language>en</dc:language>
  <cp:keywords/>
  <dcterms:created xsi:type="dcterms:W3CDTF">2026-07-29T09:41:58Z</dcterms:created>
  <dcterms:modified xsi:type="dcterms:W3CDTF">2026-07-29T09:41:58Z</dcterms:modified>
</cp:coreProperties>
</file>

<file path=docProps/custom.xml><?xml version="1.0" encoding="utf-8"?>
<Properties xmlns="http://schemas.openxmlformats.org/officeDocument/2006/custom-properties" xmlns:vt="http://schemas.openxmlformats.org/officeDocument/2006/docPropsVTypes"/>
</file>